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BE1" w:rsidRDefault="000B7BE1" w:rsidP="00772D5B">
      <w:pPr>
        <w:spacing w:before="20" w:after="40" w:line="240" w:lineRule="auto"/>
        <w:jc w:val="center"/>
        <w:rPr>
          <w:rFonts w:eastAsia="Calibri"/>
          <w:sz w:val="26"/>
          <w:szCs w:val="26"/>
        </w:rPr>
      </w:pPr>
      <w:r w:rsidRPr="00504E43">
        <w:rPr>
          <w:rFonts w:eastAsia="Calibri"/>
          <w:sz w:val="26"/>
          <w:szCs w:val="26"/>
        </w:rPr>
        <w:t>Министерство образования Чувашской Республики</w:t>
      </w:r>
      <w:r w:rsidR="00BA2F49">
        <w:rPr>
          <w:rFonts w:eastAsia="Calibri"/>
          <w:sz w:val="26"/>
          <w:szCs w:val="26"/>
        </w:rPr>
        <w:t xml:space="preserve"> </w:t>
      </w:r>
    </w:p>
    <w:p w:rsidR="00BA2F49" w:rsidRDefault="00BA2F49" w:rsidP="00772D5B">
      <w:pPr>
        <w:spacing w:before="20" w:after="40" w:line="240" w:lineRule="auto"/>
        <w:jc w:val="center"/>
        <w:rPr>
          <w:rFonts w:eastAsia="Calibri"/>
          <w:sz w:val="26"/>
          <w:szCs w:val="26"/>
        </w:rPr>
      </w:pPr>
      <w:bookmarkStart w:id="0" w:name="_GoBack"/>
      <w:r w:rsidRPr="00504E43">
        <w:rPr>
          <w:rFonts w:eastAsia="Calibri"/>
          <w:sz w:val="26"/>
          <w:szCs w:val="26"/>
        </w:rPr>
        <w:t>Российское военно-историческое общество</w:t>
      </w:r>
      <w:r>
        <w:rPr>
          <w:rFonts w:eastAsia="Calibri"/>
          <w:sz w:val="26"/>
          <w:szCs w:val="26"/>
        </w:rPr>
        <w:t xml:space="preserve"> </w:t>
      </w:r>
    </w:p>
    <w:p w:rsidR="00DD1678" w:rsidRDefault="00DD1678" w:rsidP="00772D5B">
      <w:pPr>
        <w:spacing w:before="20" w:after="40" w:line="240" w:lineRule="auto"/>
        <w:jc w:val="center"/>
        <w:rPr>
          <w:rFonts w:eastAsia="Calibri"/>
          <w:sz w:val="26"/>
          <w:szCs w:val="26"/>
        </w:rPr>
      </w:pPr>
      <w:r w:rsidRPr="00504E43">
        <w:rPr>
          <w:rFonts w:eastAsia="Calibri"/>
          <w:sz w:val="26"/>
          <w:szCs w:val="26"/>
        </w:rPr>
        <w:t>Совет ректоров вузов Чувашской Республики</w:t>
      </w:r>
      <w:r w:rsidR="00BA2F49">
        <w:rPr>
          <w:rFonts w:eastAsia="Calibri"/>
          <w:sz w:val="26"/>
          <w:szCs w:val="26"/>
        </w:rPr>
        <w:t xml:space="preserve"> </w:t>
      </w:r>
    </w:p>
    <w:p w:rsidR="000B7BE1" w:rsidRDefault="000B7BE1" w:rsidP="00772D5B">
      <w:pPr>
        <w:spacing w:before="40" w:after="20" w:line="240" w:lineRule="auto"/>
        <w:jc w:val="center"/>
        <w:rPr>
          <w:rFonts w:eastAsia="Calibri"/>
          <w:sz w:val="26"/>
          <w:szCs w:val="26"/>
        </w:rPr>
      </w:pPr>
      <w:r w:rsidRPr="00504E43">
        <w:rPr>
          <w:rFonts w:eastAsia="Calibri"/>
          <w:sz w:val="26"/>
          <w:szCs w:val="26"/>
        </w:rPr>
        <w:t>Чувашский государственный институт гуманитарных наук</w:t>
      </w:r>
      <w:r w:rsidR="003D2805">
        <w:rPr>
          <w:rFonts w:eastAsia="Calibri"/>
          <w:sz w:val="26"/>
          <w:szCs w:val="26"/>
        </w:rPr>
        <w:t xml:space="preserve"> </w:t>
      </w:r>
    </w:p>
    <w:p w:rsidR="003D2805" w:rsidRPr="00504E43" w:rsidRDefault="003D2805" w:rsidP="00772D5B">
      <w:pPr>
        <w:spacing w:before="40" w:after="20" w:line="240" w:lineRule="auto"/>
        <w:jc w:val="center"/>
        <w:rPr>
          <w:rFonts w:eastAsia="Calibri"/>
          <w:sz w:val="26"/>
          <w:szCs w:val="26"/>
        </w:rPr>
      </w:pPr>
      <w:r>
        <w:rPr>
          <w:rFonts w:eastAsia="Calibri"/>
          <w:sz w:val="26"/>
          <w:szCs w:val="26"/>
        </w:rPr>
        <w:t>Чувашский государственный педагогический университет им. И.Я. Яковлева</w:t>
      </w:r>
    </w:p>
    <w:p w:rsidR="003514CD" w:rsidRPr="00504E43" w:rsidRDefault="003514CD" w:rsidP="00772D5B">
      <w:pPr>
        <w:spacing w:before="40" w:after="20" w:line="240" w:lineRule="auto"/>
        <w:jc w:val="center"/>
        <w:rPr>
          <w:rFonts w:eastAsia="Calibri"/>
          <w:sz w:val="26"/>
          <w:szCs w:val="26"/>
        </w:rPr>
      </w:pPr>
      <w:r w:rsidRPr="00504E43">
        <w:rPr>
          <w:rFonts w:eastAsia="Calibri"/>
          <w:sz w:val="26"/>
          <w:szCs w:val="26"/>
        </w:rPr>
        <w:t>Российско</w:t>
      </w:r>
      <w:r w:rsidR="006238B9">
        <w:rPr>
          <w:rFonts w:eastAsia="Calibri"/>
          <w:sz w:val="26"/>
          <w:szCs w:val="26"/>
        </w:rPr>
        <w:t>е</w:t>
      </w:r>
      <w:r w:rsidRPr="00504E43">
        <w:rPr>
          <w:rFonts w:eastAsia="Calibri"/>
          <w:sz w:val="26"/>
          <w:szCs w:val="26"/>
        </w:rPr>
        <w:t xml:space="preserve"> обществ</w:t>
      </w:r>
      <w:r w:rsidR="006238B9">
        <w:rPr>
          <w:rFonts w:eastAsia="Calibri"/>
          <w:sz w:val="26"/>
          <w:szCs w:val="26"/>
        </w:rPr>
        <w:t>о</w:t>
      </w:r>
      <w:r w:rsidRPr="00504E43">
        <w:rPr>
          <w:rFonts w:eastAsia="Calibri"/>
          <w:sz w:val="26"/>
          <w:szCs w:val="26"/>
        </w:rPr>
        <w:t xml:space="preserve"> «Знание»</w:t>
      </w:r>
      <w:bookmarkEnd w:id="0"/>
    </w:p>
    <w:p w:rsidR="003514CD" w:rsidRPr="00504E43" w:rsidRDefault="003514CD" w:rsidP="000B7BE1">
      <w:pPr>
        <w:spacing w:line="240" w:lineRule="auto"/>
        <w:jc w:val="center"/>
        <w:rPr>
          <w:rFonts w:eastAsia="Calibri"/>
          <w:b/>
          <w:sz w:val="26"/>
          <w:szCs w:val="26"/>
        </w:rPr>
      </w:pPr>
    </w:p>
    <w:p w:rsidR="004B2779" w:rsidRPr="00504E43" w:rsidRDefault="004B2779" w:rsidP="000B7BE1">
      <w:pPr>
        <w:spacing w:line="240" w:lineRule="auto"/>
        <w:jc w:val="center"/>
        <w:rPr>
          <w:rFonts w:eastAsia="Calibri"/>
          <w:b/>
          <w:sz w:val="26"/>
          <w:szCs w:val="26"/>
        </w:rPr>
      </w:pPr>
    </w:p>
    <w:p w:rsidR="000B7BE1" w:rsidRPr="00504E43" w:rsidRDefault="000B7BE1" w:rsidP="000B7BE1">
      <w:pPr>
        <w:spacing w:line="240" w:lineRule="auto"/>
        <w:jc w:val="center"/>
        <w:rPr>
          <w:rFonts w:eastAsia="Calibri"/>
          <w:b/>
          <w:sz w:val="26"/>
          <w:szCs w:val="26"/>
        </w:rPr>
      </w:pPr>
      <w:r w:rsidRPr="00504E43">
        <w:rPr>
          <w:rFonts w:eastAsia="Calibri"/>
          <w:b/>
          <w:sz w:val="26"/>
          <w:szCs w:val="26"/>
        </w:rPr>
        <w:t xml:space="preserve">Информационное письмо </w:t>
      </w:r>
      <w:r w:rsidR="00486EC2" w:rsidRPr="00504E43">
        <w:rPr>
          <w:rFonts w:eastAsia="Calibri"/>
          <w:b/>
          <w:sz w:val="26"/>
          <w:szCs w:val="26"/>
        </w:rPr>
        <w:t>№ 1</w:t>
      </w:r>
    </w:p>
    <w:p w:rsidR="000B7BE1" w:rsidRPr="00504E43" w:rsidRDefault="000B7BE1" w:rsidP="000B7BE1">
      <w:pPr>
        <w:spacing w:line="240" w:lineRule="auto"/>
        <w:jc w:val="center"/>
        <w:rPr>
          <w:rFonts w:eastAsia="Calibri"/>
          <w:b/>
          <w:sz w:val="26"/>
          <w:szCs w:val="26"/>
        </w:rPr>
      </w:pPr>
    </w:p>
    <w:p w:rsidR="000B7BE1" w:rsidRPr="00504E43" w:rsidRDefault="000B7BE1" w:rsidP="000B7BE1">
      <w:pPr>
        <w:spacing w:line="240" w:lineRule="auto"/>
        <w:jc w:val="center"/>
        <w:rPr>
          <w:rFonts w:eastAsia="Calibri"/>
          <w:sz w:val="26"/>
          <w:szCs w:val="26"/>
        </w:rPr>
      </w:pPr>
      <w:r w:rsidRPr="00504E43">
        <w:rPr>
          <w:rFonts w:eastAsia="Calibri"/>
          <w:sz w:val="26"/>
          <w:szCs w:val="26"/>
        </w:rPr>
        <w:t>Уважаемые коллеги!</w:t>
      </w:r>
    </w:p>
    <w:p w:rsidR="004B2779" w:rsidRPr="00504E43" w:rsidRDefault="004B2779" w:rsidP="000B7BE1">
      <w:pPr>
        <w:spacing w:line="240" w:lineRule="auto"/>
        <w:ind w:firstLine="709"/>
        <w:rPr>
          <w:rFonts w:eastAsia="Calibri"/>
          <w:sz w:val="26"/>
          <w:szCs w:val="26"/>
        </w:rPr>
      </w:pPr>
    </w:p>
    <w:p w:rsidR="000B7BE1" w:rsidRPr="00504E43" w:rsidRDefault="000B7BE1" w:rsidP="000B7BE1">
      <w:pPr>
        <w:spacing w:line="240" w:lineRule="auto"/>
        <w:ind w:firstLine="709"/>
        <w:rPr>
          <w:rFonts w:eastAsia="Calibri"/>
          <w:sz w:val="26"/>
          <w:szCs w:val="26"/>
        </w:rPr>
      </w:pPr>
      <w:r w:rsidRPr="00504E43">
        <w:rPr>
          <w:rFonts w:eastAsia="Calibri"/>
          <w:sz w:val="26"/>
          <w:szCs w:val="26"/>
        </w:rPr>
        <w:t xml:space="preserve">Приглашаем Вас принять участие в работе </w:t>
      </w:r>
      <w:r w:rsidR="00730088" w:rsidRPr="00504E43">
        <w:rPr>
          <w:rFonts w:eastAsia="Calibri"/>
          <w:b/>
          <w:sz w:val="26"/>
          <w:szCs w:val="26"/>
        </w:rPr>
        <w:t>II</w:t>
      </w:r>
      <w:r w:rsidR="00EC30EB">
        <w:rPr>
          <w:rFonts w:eastAsia="Calibri"/>
          <w:b/>
          <w:sz w:val="26"/>
          <w:szCs w:val="26"/>
          <w:lang w:val="en-US"/>
        </w:rPr>
        <w:t>I</w:t>
      </w:r>
      <w:r w:rsidR="00730088" w:rsidRPr="00504E43">
        <w:rPr>
          <w:rFonts w:eastAsia="Calibri"/>
          <w:b/>
          <w:sz w:val="26"/>
          <w:szCs w:val="26"/>
        </w:rPr>
        <w:t xml:space="preserve"> Международной научно-практической конференции «Славяно-тюркский мир: история и современность»</w:t>
      </w:r>
      <w:r w:rsidRPr="00504E43">
        <w:rPr>
          <w:rFonts w:eastAsia="Calibri"/>
          <w:sz w:val="26"/>
          <w:szCs w:val="26"/>
        </w:rPr>
        <w:t xml:space="preserve">, </w:t>
      </w:r>
      <w:r w:rsidR="00A07532" w:rsidRPr="00504E43">
        <w:rPr>
          <w:rFonts w:eastAsia="Calibri"/>
          <w:sz w:val="26"/>
          <w:szCs w:val="26"/>
        </w:rPr>
        <w:t>приуроченн</w:t>
      </w:r>
      <w:r w:rsidR="006238B9">
        <w:rPr>
          <w:rFonts w:eastAsia="Calibri"/>
          <w:sz w:val="26"/>
          <w:szCs w:val="26"/>
        </w:rPr>
        <w:t>ой</w:t>
      </w:r>
      <w:r w:rsidR="00A07532" w:rsidRPr="00504E43">
        <w:rPr>
          <w:rFonts w:eastAsia="Calibri"/>
          <w:sz w:val="26"/>
          <w:szCs w:val="26"/>
        </w:rPr>
        <w:t xml:space="preserve"> к </w:t>
      </w:r>
      <w:r w:rsidR="00EC30EB" w:rsidRPr="00EC30EB">
        <w:rPr>
          <w:rFonts w:eastAsia="Calibri"/>
          <w:sz w:val="26"/>
          <w:szCs w:val="26"/>
        </w:rPr>
        <w:t>Год</w:t>
      </w:r>
      <w:r w:rsidR="00EC30EB">
        <w:rPr>
          <w:rFonts w:eastAsia="Calibri"/>
          <w:sz w:val="26"/>
          <w:szCs w:val="26"/>
        </w:rPr>
        <w:t>у</w:t>
      </w:r>
      <w:r w:rsidR="00EC30EB" w:rsidRPr="00EC30EB">
        <w:rPr>
          <w:rFonts w:eastAsia="Calibri"/>
          <w:sz w:val="26"/>
          <w:szCs w:val="26"/>
        </w:rPr>
        <w:t xml:space="preserve"> единства народов России</w:t>
      </w:r>
      <w:r w:rsidR="00EC30EB">
        <w:rPr>
          <w:rFonts w:eastAsia="Calibri"/>
          <w:sz w:val="26"/>
          <w:szCs w:val="26"/>
        </w:rPr>
        <w:t xml:space="preserve"> </w:t>
      </w:r>
      <w:r w:rsidR="009C32C5">
        <w:rPr>
          <w:rFonts w:eastAsia="Calibri"/>
          <w:sz w:val="26"/>
          <w:szCs w:val="26"/>
        </w:rPr>
        <w:t xml:space="preserve">в Российской Федерации </w:t>
      </w:r>
      <w:r w:rsidR="00EC30EB">
        <w:rPr>
          <w:rFonts w:eastAsia="Calibri"/>
          <w:sz w:val="26"/>
          <w:szCs w:val="26"/>
        </w:rPr>
        <w:t xml:space="preserve">и </w:t>
      </w:r>
      <w:r w:rsidR="00EC30EB" w:rsidRPr="00EC30EB">
        <w:rPr>
          <w:rFonts w:eastAsia="Calibri"/>
          <w:sz w:val="26"/>
          <w:szCs w:val="26"/>
        </w:rPr>
        <w:t>Год</w:t>
      </w:r>
      <w:r w:rsidR="00EC30EB">
        <w:rPr>
          <w:rFonts w:eastAsia="Calibri"/>
          <w:sz w:val="26"/>
          <w:szCs w:val="26"/>
        </w:rPr>
        <w:t>у</w:t>
      </w:r>
      <w:r w:rsidR="00EC30EB" w:rsidRPr="00EC30EB">
        <w:rPr>
          <w:rFonts w:eastAsia="Calibri"/>
          <w:sz w:val="26"/>
          <w:szCs w:val="26"/>
        </w:rPr>
        <w:t xml:space="preserve"> дружбы народов</w:t>
      </w:r>
      <w:r w:rsidR="00EC30EB">
        <w:rPr>
          <w:rFonts w:eastAsia="Calibri"/>
          <w:sz w:val="26"/>
          <w:szCs w:val="26"/>
        </w:rPr>
        <w:t xml:space="preserve"> в Чувашской Республике</w:t>
      </w:r>
      <w:r w:rsidR="00A07532" w:rsidRPr="00504E43">
        <w:rPr>
          <w:rFonts w:eastAsia="Calibri"/>
          <w:sz w:val="26"/>
          <w:szCs w:val="26"/>
        </w:rPr>
        <w:t xml:space="preserve">, </w:t>
      </w:r>
      <w:r w:rsidR="006238B9">
        <w:rPr>
          <w:rFonts w:eastAsia="Calibri"/>
          <w:sz w:val="26"/>
          <w:szCs w:val="26"/>
        </w:rPr>
        <w:t>которая состоится</w:t>
      </w:r>
      <w:r w:rsidR="0074505F" w:rsidRPr="00504E43">
        <w:rPr>
          <w:rFonts w:eastAsia="Calibri"/>
          <w:sz w:val="26"/>
          <w:szCs w:val="26"/>
        </w:rPr>
        <w:t xml:space="preserve"> </w:t>
      </w:r>
      <w:r w:rsidR="00C83382">
        <w:rPr>
          <w:rFonts w:eastAsia="Calibri"/>
          <w:b/>
          <w:sz w:val="26"/>
          <w:szCs w:val="26"/>
        </w:rPr>
        <w:t>26</w:t>
      </w:r>
      <w:r w:rsidR="00C83382" w:rsidRPr="00C83382">
        <w:rPr>
          <w:rFonts w:eastAsia="Calibri"/>
          <w:b/>
          <w:sz w:val="26"/>
          <w:szCs w:val="26"/>
        </w:rPr>
        <w:t>–27</w:t>
      </w:r>
      <w:r w:rsidR="00C83382">
        <w:rPr>
          <w:rFonts w:eastAsia="Calibri"/>
          <w:sz w:val="26"/>
          <w:szCs w:val="26"/>
        </w:rPr>
        <w:t xml:space="preserve"> </w:t>
      </w:r>
      <w:r w:rsidR="00730088" w:rsidRPr="00504E43">
        <w:rPr>
          <w:rFonts w:eastAsia="Calibri"/>
          <w:b/>
          <w:sz w:val="26"/>
          <w:szCs w:val="26"/>
        </w:rPr>
        <w:t>июн</w:t>
      </w:r>
      <w:r w:rsidR="00C83382">
        <w:rPr>
          <w:rFonts w:eastAsia="Calibri"/>
          <w:b/>
          <w:sz w:val="26"/>
          <w:szCs w:val="26"/>
        </w:rPr>
        <w:t>я</w:t>
      </w:r>
      <w:r w:rsidR="00A07532" w:rsidRPr="00504E43">
        <w:rPr>
          <w:rFonts w:eastAsia="Calibri"/>
          <w:b/>
          <w:sz w:val="26"/>
          <w:szCs w:val="26"/>
        </w:rPr>
        <w:t xml:space="preserve"> 202</w:t>
      </w:r>
      <w:r w:rsidR="00EC30EB">
        <w:rPr>
          <w:rFonts w:eastAsia="Calibri"/>
          <w:b/>
          <w:sz w:val="26"/>
          <w:szCs w:val="26"/>
        </w:rPr>
        <w:t>6</w:t>
      </w:r>
      <w:r w:rsidR="00A07532" w:rsidRPr="00504E43">
        <w:rPr>
          <w:rFonts w:eastAsia="Calibri"/>
          <w:b/>
          <w:sz w:val="26"/>
          <w:szCs w:val="26"/>
        </w:rPr>
        <w:t> </w:t>
      </w:r>
      <w:r w:rsidRPr="00504E43">
        <w:rPr>
          <w:rFonts w:eastAsia="Calibri"/>
          <w:b/>
          <w:sz w:val="26"/>
          <w:szCs w:val="26"/>
        </w:rPr>
        <w:t>г.</w:t>
      </w:r>
      <w:r w:rsidRPr="00504E43">
        <w:rPr>
          <w:rFonts w:eastAsia="Calibri"/>
          <w:sz w:val="26"/>
          <w:szCs w:val="26"/>
        </w:rPr>
        <w:t xml:space="preserve"> в</w:t>
      </w:r>
      <w:r w:rsidRPr="00504E43">
        <w:rPr>
          <w:rFonts w:eastAsia="Calibri"/>
          <w:b/>
          <w:sz w:val="26"/>
          <w:szCs w:val="26"/>
        </w:rPr>
        <w:t xml:space="preserve"> </w:t>
      </w:r>
      <w:r w:rsidR="009A414D">
        <w:rPr>
          <w:rFonts w:eastAsia="Calibri"/>
          <w:sz w:val="26"/>
          <w:szCs w:val="26"/>
        </w:rPr>
        <w:t>г. </w:t>
      </w:r>
      <w:r w:rsidRPr="00504E43">
        <w:rPr>
          <w:rFonts w:eastAsia="Calibri"/>
          <w:sz w:val="26"/>
          <w:szCs w:val="26"/>
        </w:rPr>
        <w:t>Чебоксары.</w:t>
      </w:r>
    </w:p>
    <w:p w:rsidR="000B7BE1" w:rsidRPr="00504E43" w:rsidRDefault="00A07532" w:rsidP="00730088">
      <w:pPr>
        <w:spacing w:line="240" w:lineRule="auto"/>
        <w:ind w:firstLine="709"/>
        <w:rPr>
          <w:rFonts w:eastAsia="Calibri"/>
          <w:sz w:val="26"/>
          <w:szCs w:val="26"/>
        </w:rPr>
      </w:pPr>
      <w:r w:rsidRPr="00504E43">
        <w:rPr>
          <w:rFonts w:eastAsia="Calibri"/>
          <w:sz w:val="26"/>
          <w:szCs w:val="26"/>
        </w:rPr>
        <w:t>Научный форум преследует цель консолидировать усилия исследователей-гуманитариев, занимающихся историей и культурой славянских и тюркских народов, общ</w:t>
      </w:r>
      <w:r w:rsidR="006238B9">
        <w:rPr>
          <w:rFonts w:eastAsia="Calibri"/>
          <w:sz w:val="26"/>
          <w:szCs w:val="26"/>
        </w:rPr>
        <w:t>им</w:t>
      </w:r>
      <w:r w:rsidRPr="00504E43">
        <w:rPr>
          <w:rFonts w:eastAsia="Calibri"/>
          <w:sz w:val="26"/>
          <w:szCs w:val="26"/>
        </w:rPr>
        <w:t xml:space="preserve"> историческ</w:t>
      </w:r>
      <w:r w:rsidR="006238B9">
        <w:rPr>
          <w:rFonts w:eastAsia="Calibri"/>
          <w:sz w:val="26"/>
          <w:szCs w:val="26"/>
        </w:rPr>
        <w:t xml:space="preserve">им </w:t>
      </w:r>
      <w:r w:rsidRPr="00504E43">
        <w:rPr>
          <w:rFonts w:eastAsia="Calibri"/>
          <w:sz w:val="26"/>
          <w:szCs w:val="26"/>
        </w:rPr>
        <w:t>прошл</w:t>
      </w:r>
      <w:r w:rsidR="006238B9">
        <w:rPr>
          <w:rFonts w:eastAsia="Calibri"/>
          <w:sz w:val="26"/>
          <w:szCs w:val="26"/>
        </w:rPr>
        <w:t>ым</w:t>
      </w:r>
      <w:r w:rsidRPr="00504E43">
        <w:rPr>
          <w:rFonts w:eastAsia="Calibri"/>
          <w:sz w:val="26"/>
          <w:szCs w:val="26"/>
        </w:rPr>
        <w:t xml:space="preserve"> этносов и активизировать изучение их этнокультурного взаимодействия. Центральная задача планируемого мероприятия – популяризация богатого историко-культурного наследия этносов и укрепление </w:t>
      </w:r>
      <w:r w:rsidR="006238B9" w:rsidRPr="00504E43">
        <w:rPr>
          <w:rFonts w:eastAsia="Calibri"/>
          <w:sz w:val="26"/>
          <w:szCs w:val="26"/>
        </w:rPr>
        <w:t xml:space="preserve">их </w:t>
      </w:r>
      <w:r w:rsidRPr="00504E43">
        <w:rPr>
          <w:rFonts w:eastAsia="Calibri"/>
          <w:sz w:val="26"/>
          <w:szCs w:val="26"/>
        </w:rPr>
        <w:t>добрососедских отношений, установление более тесных контактов между научными школами и общественными организациями России и зарубежья</w:t>
      </w:r>
      <w:r w:rsidR="009C32C5">
        <w:rPr>
          <w:rFonts w:eastAsia="Calibri"/>
          <w:sz w:val="26"/>
          <w:szCs w:val="26"/>
        </w:rPr>
        <w:t>, изучающими этнос</w:t>
      </w:r>
      <w:r w:rsidR="00E764A6">
        <w:rPr>
          <w:rFonts w:eastAsia="Calibri"/>
          <w:sz w:val="26"/>
          <w:szCs w:val="26"/>
        </w:rPr>
        <w:t>ы</w:t>
      </w:r>
      <w:r w:rsidR="009C32C5">
        <w:rPr>
          <w:rFonts w:eastAsia="Calibri"/>
          <w:sz w:val="26"/>
          <w:szCs w:val="26"/>
        </w:rPr>
        <w:t xml:space="preserve"> </w:t>
      </w:r>
      <w:r w:rsidR="00F97108">
        <w:rPr>
          <w:rFonts w:eastAsia="Calibri"/>
          <w:sz w:val="26"/>
          <w:szCs w:val="26"/>
        </w:rPr>
        <w:t>Евразии</w:t>
      </w:r>
      <w:r w:rsidRPr="00504E43">
        <w:rPr>
          <w:rFonts w:eastAsia="Calibri"/>
          <w:sz w:val="26"/>
          <w:szCs w:val="26"/>
        </w:rPr>
        <w:t xml:space="preserve">. </w:t>
      </w:r>
      <w:r w:rsidR="00AA4E00" w:rsidRPr="00504E43">
        <w:rPr>
          <w:rFonts w:eastAsia="Calibri"/>
          <w:sz w:val="26"/>
          <w:szCs w:val="26"/>
        </w:rPr>
        <w:t>К</w:t>
      </w:r>
      <w:r w:rsidRPr="00504E43">
        <w:rPr>
          <w:rFonts w:eastAsia="Calibri"/>
          <w:sz w:val="26"/>
          <w:szCs w:val="26"/>
        </w:rPr>
        <w:t>онференци</w:t>
      </w:r>
      <w:r w:rsidR="003140E7">
        <w:rPr>
          <w:rFonts w:eastAsia="Calibri"/>
          <w:sz w:val="26"/>
          <w:szCs w:val="26"/>
        </w:rPr>
        <w:t>ю</w:t>
      </w:r>
      <w:r w:rsidRPr="00504E43">
        <w:rPr>
          <w:rFonts w:eastAsia="Calibri"/>
          <w:sz w:val="26"/>
          <w:szCs w:val="26"/>
        </w:rPr>
        <w:t xml:space="preserve"> </w:t>
      </w:r>
      <w:r w:rsidR="009C32C5">
        <w:rPr>
          <w:rFonts w:eastAsia="Calibri"/>
          <w:sz w:val="26"/>
          <w:szCs w:val="26"/>
        </w:rPr>
        <w:t>планируется сделать</w:t>
      </w:r>
      <w:r w:rsidRPr="00504E43">
        <w:rPr>
          <w:rFonts w:eastAsia="Calibri"/>
          <w:sz w:val="26"/>
          <w:szCs w:val="26"/>
        </w:rPr>
        <w:t xml:space="preserve"> площадкой для </w:t>
      </w:r>
      <w:r w:rsidR="00AA4E00" w:rsidRPr="00504E43">
        <w:rPr>
          <w:rFonts w:eastAsia="Calibri"/>
          <w:sz w:val="26"/>
          <w:szCs w:val="26"/>
        </w:rPr>
        <w:t>обсуждения проблем</w:t>
      </w:r>
      <w:r w:rsidR="00730088" w:rsidRPr="00504E43">
        <w:rPr>
          <w:rFonts w:eastAsia="Calibri"/>
          <w:sz w:val="26"/>
          <w:szCs w:val="26"/>
        </w:rPr>
        <w:t xml:space="preserve"> </w:t>
      </w:r>
      <w:r w:rsidR="00772D5B">
        <w:rPr>
          <w:rFonts w:eastAsia="Calibri"/>
          <w:sz w:val="26"/>
          <w:szCs w:val="26"/>
        </w:rPr>
        <w:t>истории и современного состояния</w:t>
      </w:r>
      <w:r w:rsidR="00730088" w:rsidRPr="00504E43">
        <w:rPr>
          <w:rFonts w:eastAsia="Calibri"/>
          <w:sz w:val="26"/>
          <w:szCs w:val="26"/>
        </w:rPr>
        <w:t xml:space="preserve"> социально-культурного и экономи</w:t>
      </w:r>
      <w:r w:rsidR="00EC30EB">
        <w:rPr>
          <w:rFonts w:eastAsia="Calibri"/>
          <w:sz w:val="26"/>
          <w:szCs w:val="26"/>
        </w:rPr>
        <w:t>ческого развития народов России</w:t>
      </w:r>
      <w:r w:rsidR="00730088" w:rsidRPr="00504E43">
        <w:rPr>
          <w:rFonts w:eastAsia="Calibri"/>
          <w:sz w:val="26"/>
          <w:szCs w:val="26"/>
        </w:rPr>
        <w:t xml:space="preserve">. </w:t>
      </w:r>
    </w:p>
    <w:p w:rsidR="000B7BE1" w:rsidRPr="00504E43" w:rsidRDefault="000B7BE1" w:rsidP="000B7BE1">
      <w:pPr>
        <w:spacing w:line="240" w:lineRule="auto"/>
        <w:ind w:firstLine="426"/>
        <w:rPr>
          <w:rFonts w:eastAsia="Calibri"/>
          <w:sz w:val="26"/>
          <w:szCs w:val="26"/>
        </w:rPr>
      </w:pPr>
      <w:r w:rsidRPr="00504E43">
        <w:rPr>
          <w:rFonts w:eastAsia="Calibri"/>
          <w:sz w:val="26"/>
          <w:szCs w:val="26"/>
        </w:rPr>
        <w:t xml:space="preserve">На рассмотрение участников предлагаются следующие </w:t>
      </w:r>
      <w:r w:rsidR="00410E93" w:rsidRPr="00504E43">
        <w:rPr>
          <w:rFonts w:eastAsia="Calibri"/>
          <w:sz w:val="26"/>
          <w:szCs w:val="26"/>
        </w:rPr>
        <w:t>направления конференции</w:t>
      </w:r>
      <w:r w:rsidRPr="00504E43">
        <w:rPr>
          <w:rFonts w:eastAsia="Calibri"/>
          <w:sz w:val="26"/>
          <w:szCs w:val="26"/>
        </w:rPr>
        <w:t>:</w:t>
      </w:r>
    </w:p>
    <w:p w:rsidR="009C32C5" w:rsidRDefault="00013954" w:rsidP="000C3DF6">
      <w:pPr>
        <w:spacing w:line="240" w:lineRule="auto"/>
        <w:ind w:left="142"/>
        <w:rPr>
          <w:rFonts w:eastAsia="Calibri"/>
          <w:b/>
          <w:sz w:val="26"/>
          <w:szCs w:val="26"/>
        </w:rPr>
      </w:pPr>
      <w:r w:rsidRPr="00504E43">
        <w:rPr>
          <w:rFonts w:eastAsia="Calibri"/>
          <w:b/>
          <w:sz w:val="26"/>
          <w:szCs w:val="26"/>
        </w:rPr>
        <w:t xml:space="preserve">– </w:t>
      </w:r>
      <w:r>
        <w:rPr>
          <w:rFonts w:eastAsia="Calibri"/>
          <w:b/>
          <w:sz w:val="26"/>
          <w:szCs w:val="26"/>
        </w:rPr>
        <w:t>Э</w:t>
      </w:r>
      <w:r w:rsidRPr="00013954">
        <w:rPr>
          <w:rFonts w:eastAsia="Calibri"/>
          <w:b/>
          <w:sz w:val="26"/>
          <w:szCs w:val="26"/>
        </w:rPr>
        <w:t>тнокультурные процессы в древности</w:t>
      </w:r>
      <w:r w:rsidR="009C32C5">
        <w:rPr>
          <w:rFonts w:eastAsia="Calibri"/>
          <w:b/>
          <w:sz w:val="26"/>
          <w:szCs w:val="26"/>
        </w:rPr>
        <w:t>;</w:t>
      </w:r>
    </w:p>
    <w:p w:rsidR="00013954" w:rsidRDefault="009C32C5" w:rsidP="000C3DF6">
      <w:pPr>
        <w:spacing w:line="240" w:lineRule="auto"/>
        <w:ind w:left="142"/>
        <w:rPr>
          <w:rFonts w:eastAsia="Calibri"/>
          <w:b/>
          <w:sz w:val="26"/>
          <w:szCs w:val="26"/>
        </w:rPr>
      </w:pPr>
      <w:r>
        <w:rPr>
          <w:rFonts w:eastAsia="Calibri"/>
          <w:b/>
          <w:sz w:val="26"/>
          <w:szCs w:val="26"/>
        </w:rPr>
        <w:t>–</w:t>
      </w:r>
      <w:r w:rsidR="00013954" w:rsidRPr="00013954">
        <w:rPr>
          <w:rFonts w:eastAsia="Calibri"/>
          <w:b/>
          <w:sz w:val="26"/>
          <w:szCs w:val="26"/>
        </w:rPr>
        <w:t xml:space="preserve"> </w:t>
      </w:r>
      <w:r>
        <w:rPr>
          <w:rFonts w:eastAsia="Calibri"/>
          <w:b/>
          <w:sz w:val="26"/>
          <w:szCs w:val="26"/>
        </w:rPr>
        <w:t>Межэтническое взаимодействие в</w:t>
      </w:r>
      <w:r w:rsidR="00013954" w:rsidRPr="00013954">
        <w:rPr>
          <w:rFonts w:eastAsia="Calibri"/>
          <w:b/>
          <w:sz w:val="26"/>
          <w:szCs w:val="26"/>
        </w:rPr>
        <w:t xml:space="preserve"> </w:t>
      </w:r>
      <w:r w:rsidR="003140E7">
        <w:rPr>
          <w:rFonts w:eastAsia="Calibri"/>
          <w:b/>
          <w:sz w:val="26"/>
          <w:szCs w:val="26"/>
        </w:rPr>
        <w:t>С</w:t>
      </w:r>
      <w:r w:rsidR="00013954" w:rsidRPr="00013954">
        <w:rPr>
          <w:rFonts w:eastAsia="Calibri"/>
          <w:b/>
          <w:sz w:val="26"/>
          <w:szCs w:val="26"/>
        </w:rPr>
        <w:t xml:space="preserve">редневековье </w:t>
      </w:r>
      <w:r>
        <w:rPr>
          <w:rFonts w:eastAsia="Calibri"/>
          <w:b/>
          <w:sz w:val="26"/>
          <w:szCs w:val="26"/>
        </w:rPr>
        <w:t xml:space="preserve">и Новое время </w:t>
      </w:r>
      <w:r w:rsidR="00013954" w:rsidRPr="00013954">
        <w:rPr>
          <w:rFonts w:eastAsia="Calibri"/>
          <w:b/>
          <w:sz w:val="26"/>
          <w:szCs w:val="26"/>
        </w:rPr>
        <w:t>по археологическим данным</w:t>
      </w:r>
      <w:r w:rsidR="00013954">
        <w:rPr>
          <w:rFonts w:eastAsia="Calibri"/>
          <w:b/>
          <w:sz w:val="26"/>
          <w:szCs w:val="26"/>
        </w:rPr>
        <w:t>;</w:t>
      </w:r>
    </w:p>
    <w:p w:rsidR="004B2779" w:rsidRPr="00504E43" w:rsidRDefault="000C3DF6" w:rsidP="000C3DF6">
      <w:pPr>
        <w:spacing w:line="240" w:lineRule="auto"/>
        <w:ind w:left="142"/>
        <w:rPr>
          <w:rFonts w:eastAsia="Calibri"/>
          <w:b/>
          <w:sz w:val="26"/>
          <w:szCs w:val="26"/>
        </w:rPr>
      </w:pPr>
      <w:r w:rsidRPr="00504E43">
        <w:rPr>
          <w:rFonts w:eastAsia="Calibri"/>
          <w:b/>
          <w:sz w:val="26"/>
          <w:szCs w:val="26"/>
        </w:rPr>
        <w:t>–</w:t>
      </w:r>
      <w:r w:rsidR="00013954">
        <w:rPr>
          <w:rFonts w:eastAsia="Calibri"/>
          <w:b/>
          <w:sz w:val="26"/>
          <w:szCs w:val="26"/>
        </w:rPr>
        <w:t xml:space="preserve"> О</w:t>
      </w:r>
      <w:r w:rsidR="004B2779" w:rsidRPr="00504E43">
        <w:rPr>
          <w:rFonts w:eastAsia="Calibri"/>
          <w:b/>
          <w:sz w:val="26"/>
          <w:szCs w:val="26"/>
        </w:rPr>
        <w:t>пыт исторических</w:t>
      </w:r>
      <w:r w:rsidR="0096526C">
        <w:rPr>
          <w:rFonts w:eastAsia="Calibri"/>
          <w:b/>
          <w:sz w:val="26"/>
          <w:szCs w:val="26"/>
        </w:rPr>
        <w:t>,</w:t>
      </w:r>
      <w:r w:rsidR="004B2779" w:rsidRPr="00504E43">
        <w:rPr>
          <w:rFonts w:eastAsia="Calibri"/>
          <w:b/>
          <w:sz w:val="26"/>
          <w:szCs w:val="26"/>
        </w:rPr>
        <w:t xml:space="preserve"> социокультурных </w:t>
      </w:r>
      <w:r w:rsidR="0096526C">
        <w:rPr>
          <w:rFonts w:eastAsia="Calibri"/>
          <w:b/>
          <w:sz w:val="26"/>
          <w:szCs w:val="26"/>
        </w:rPr>
        <w:t xml:space="preserve">и языковых </w:t>
      </w:r>
      <w:r w:rsidR="004B2779" w:rsidRPr="00504E43">
        <w:rPr>
          <w:rFonts w:eastAsia="Calibri"/>
          <w:b/>
          <w:sz w:val="26"/>
          <w:szCs w:val="26"/>
        </w:rPr>
        <w:t>взаимоотношений</w:t>
      </w:r>
      <w:r w:rsidR="00013954">
        <w:rPr>
          <w:rFonts w:eastAsia="Calibri"/>
          <w:b/>
          <w:sz w:val="26"/>
          <w:szCs w:val="26"/>
        </w:rPr>
        <w:t xml:space="preserve"> и контактов</w:t>
      </w:r>
      <w:r w:rsidR="009C32C5">
        <w:rPr>
          <w:rFonts w:eastAsia="Calibri"/>
          <w:b/>
          <w:sz w:val="26"/>
          <w:szCs w:val="26"/>
        </w:rPr>
        <w:t xml:space="preserve"> славянских и тюркских народов</w:t>
      </w:r>
      <w:r w:rsidR="004B2779" w:rsidRPr="00504E43">
        <w:rPr>
          <w:rFonts w:eastAsia="Calibri"/>
          <w:b/>
          <w:sz w:val="26"/>
          <w:szCs w:val="26"/>
        </w:rPr>
        <w:t>;</w:t>
      </w:r>
    </w:p>
    <w:p w:rsidR="00A07532" w:rsidRPr="00504E43" w:rsidRDefault="00A07532" w:rsidP="00A07532">
      <w:pPr>
        <w:spacing w:line="240" w:lineRule="auto"/>
        <w:ind w:left="142"/>
        <w:rPr>
          <w:rFonts w:eastAsia="Calibri"/>
          <w:b/>
          <w:sz w:val="26"/>
          <w:szCs w:val="26"/>
        </w:rPr>
      </w:pPr>
      <w:r w:rsidRPr="00504E43">
        <w:rPr>
          <w:rFonts w:eastAsia="Calibri"/>
          <w:b/>
          <w:sz w:val="26"/>
          <w:szCs w:val="26"/>
        </w:rPr>
        <w:t>–</w:t>
      </w:r>
      <w:r w:rsidR="00013954" w:rsidRPr="00013954">
        <w:rPr>
          <w:rFonts w:eastAsia="Calibri"/>
          <w:b/>
          <w:sz w:val="26"/>
          <w:szCs w:val="26"/>
        </w:rPr>
        <w:t xml:space="preserve"> </w:t>
      </w:r>
      <w:r w:rsidR="00013954" w:rsidRPr="00504E43">
        <w:rPr>
          <w:rFonts w:eastAsia="Calibri"/>
          <w:b/>
          <w:sz w:val="26"/>
          <w:szCs w:val="26"/>
        </w:rPr>
        <w:t xml:space="preserve">Народы Евразии </w:t>
      </w:r>
      <w:r w:rsidRPr="00504E43">
        <w:rPr>
          <w:rFonts w:eastAsia="Calibri"/>
          <w:b/>
          <w:sz w:val="26"/>
          <w:szCs w:val="26"/>
        </w:rPr>
        <w:t>в мировой истории, культуре</w:t>
      </w:r>
      <w:r w:rsidR="0096526C">
        <w:rPr>
          <w:rFonts w:eastAsia="Calibri"/>
          <w:b/>
          <w:sz w:val="26"/>
          <w:szCs w:val="26"/>
        </w:rPr>
        <w:t xml:space="preserve"> </w:t>
      </w:r>
      <w:r w:rsidRPr="00504E43">
        <w:rPr>
          <w:rFonts w:eastAsia="Calibri"/>
          <w:b/>
          <w:sz w:val="26"/>
          <w:szCs w:val="26"/>
        </w:rPr>
        <w:t>и искусстве;</w:t>
      </w:r>
    </w:p>
    <w:p w:rsidR="004B2779" w:rsidRPr="00504E43" w:rsidRDefault="000C3DF6" w:rsidP="000C3DF6">
      <w:pPr>
        <w:spacing w:line="240" w:lineRule="auto"/>
        <w:ind w:left="142"/>
        <w:rPr>
          <w:b/>
          <w:sz w:val="26"/>
          <w:szCs w:val="26"/>
          <w:lang w:eastAsia="ar-SA"/>
        </w:rPr>
      </w:pPr>
      <w:r w:rsidRPr="00504E43">
        <w:rPr>
          <w:rFonts w:eastAsia="Calibri"/>
          <w:b/>
          <w:sz w:val="26"/>
          <w:szCs w:val="26"/>
        </w:rPr>
        <w:t>–</w:t>
      </w:r>
      <w:r w:rsidR="000B7BE1" w:rsidRPr="00504E43">
        <w:rPr>
          <w:b/>
          <w:sz w:val="26"/>
          <w:szCs w:val="26"/>
          <w:lang w:eastAsia="ar-SA"/>
        </w:rPr>
        <w:t xml:space="preserve"> </w:t>
      </w:r>
      <w:r w:rsidR="0096526C">
        <w:rPr>
          <w:rFonts w:eastAsia="Calibri"/>
          <w:b/>
          <w:sz w:val="26"/>
          <w:szCs w:val="26"/>
        </w:rPr>
        <w:t xml:space="preserve">Славяно-тюркские связи </w:t>
      </w:r>
      <w:r w:rsidR="00013954" w:rsidRPr="00013954">
        <w:rPr>
          <w:rFonts w:eastAsia="Calibri"/>
          <w:b/>
          <w:sz w:val="26"/>
          <w:szCs w:val="26"/>
        </w:rPr>
        <w:t>в литературе и фольклоре</w:t>
      </w:r>
      <w:r w:rsidR="00013954">
        <w:rPr>
          <w:b/>
          <w:sz w:val="26"/>
          <w:szCs w:val="26"/>
          <w:lang w:eastAsia="ar-SA"/>
        </w:rPr>
        <w:t>;</w:t>
      </w:r>
    </w:p>
    <w:p w:rsidR="009C32C5" w:rsidRDefault="000C3DF6" w:rsidP="00410E93">
      <w:pPr>
        <w:spacing w:line="240" w:lineRule="auto"/>
        <w:ind w:left="142"/>
        <w:rPr>
          <w:rFonts w:eastAsia="Calibri"/>
          <w:b/>
          <w:sz w:val="26"/>
          <w:szCs w:val="26"/>
        </w:rPr>
      </w:pPr>
      <w:r w:rsidRPr="00504E43">
        <w:rPr>
          <w:rFonts w:eastAsia="Calibri"/>
          <w:b/>
          <w:sz w:val="26"/>
          <w:szCs w:val="26"/>
        </w:rPr>
        <w:t>–</w:t>
      </w:r>
      <w:r w:rsidR="000B7BE1" w:rsidRPr="00504E43">
        <w:rPr>
          <w:rFonts w:eastAsia="Calibri"/>
          <w:b/>
          <w:sz w:val="26"/>
          <w:szCs w:val="26"/>
        </w:rPr>
        <w:t xml:space="preserve"> </w:t>
      </w:r>
      <w:r w:rsidR="00013954" w:rsidRPr="00013954">
        <w:rPr>
          <w:rFonts w:eastAsia="Calibri"/>
          <w:b/>
          <w:sz w:val="26"/>
          <w:szCs w:val="26"/>
        </w:rPr>
        <w:t>Современные славянские и тюркские языки в межкультурной коммуникации</w:t>
      </w:r>
      <w:r w:rsidR="009C32C5">
        <w:rPr>
          <w:rFonts w:eastAsia="Calibri"/>
          <w:b/>
          <w:sz w:val="26"/>
          <w:szCs w:val="26"/>
        </w:rPr>
        <w:t>;</w:t>
      </w:r>
    </w:p>
    <w:p w:rsidR="00410E93" w:rsidRPr="00504E43" w:rsidRDefault="009C32C5" w:rsidP="00410E93">
      <w:pPr>
        <w:spacing w:line="240" w:lineRule="auto"/>
        <w:ind w:left="142"/>
        <w:rPr>
          <w:rFonts w:eastAsia="Calibri"/>
          <w:b/>
          <w:sz w:val="26"/>
          <w:szCs w:val="26"/>
        </w:rPr>
      </w:pPr>
      <w:r>
        <w:rPr>
          <w:rFonts w:eastAsia="Calibri"/>
          <w:b/>
          <w:sz w:val="26"/>
          <w:szCs w:val="26"/>
        </w:rPr>
        <w:t>– Народы России: этническое многообразие и единство</w:t>
      </w:r>
      <w:r w:rsidR="0096526C">
        <w:rPr>
          <w:rFonts w:eastAsia="Calibri"/>
          <w:b/>
          <w:sz w:val="26"/>
          <w:szCs w:val="26"/>
        </w:rPr>
        <w:t>.</w:t>
      </w:r>
      <w:r w:rsidR="00013954" w:rsidRPr="00504E43">
        <w:rPr>
          <w:rFonts w:eastAsia="Calibri"/>
          <w:b/>
          <w:sz w:val="26"/>
          <w:szCs w:val="26"/>
        </w:rPr>
        <w:t xml:space="preserve"> </w:t>
      </w:r>
    </w:p>
    <w:p w:rsidR="00013954" w:rsidRDefault="00013954" w:rsidP="00F12DB4">
      <w:pPr>
        <w:spacing w:line="240" w:lineRule="auto"/>
        <w:ind w:firstLine="680"/>
        <w:rPr>
          <w:rFonts w:eastAsia="Calibri"/>
          <w:sz w:val="26"/>
          <w:szCs w:val="26"/>
        </w:rPr>
      </w:pPr>
    </w:p>
    <w:p w:rsidR="00F12DB4" w:rsidRPr="00504E43" w:rsidRDefault="000B7BE1" w:rsidP="00F12DB4">
      <w:pPr>
        <w:spacing w:line="240" w:lineRule="auto"/>
        <w:ind w:firstLine="680"/>
        <w:rPr>
          <w:rFonts w:eastAsia="Calibri"/>
          <w:sz w:val="26"/>
          <w:szCs w:val="26"/>
        </w:rPr>
      </w:pPr>
      <w:r w:rsidRPr="00504E43">
        <w:rPr>
          <w:rFonts w:eastAsia="Calibri"/>
          <w:sz w:val="26"/>
          <w:szCs w:val="26"/>
        </w:rPr>
        <w:t>К участию приглашаются сотрудники научно-исследовательских институтов, архивов и музеев, высших учебных заведений</w:t>
      </w:r>
      <w:r w:rsidR="00F12DB4" w:rsidRPr="00504E43">
        <w:rPr>
          <w:rFonts w:eastAsia="Calibri"/>
          <w:sz w:val="26"/>
          <w:szCs w:val="26"/>
        </w:rPr>
        <w:t>, заинтересованные лица</w:t>
      </w:r>
      <w:r w:rsidRPr="00504E43">
        <w:rPr>
          <w:rFonts w:eastAsia="Calibri"/>
          <w:sz w:val="26"/>
          <w:szCs w:val="26"/>
        </w:rPr>
        <w:t xml:space="preserve">. </w:t>
      </w:r>
    </w:p>
    <w:p w:rsidR="000B7BE1" w:rsidRPr="00504E43" w:rsidRDefault="000B7BE1" w:rsidP="00B07CCB">
      <w:pPr>
        <w:spacing w:line="240" w:lineRule="auto"/>
        <w:ind w:firstLine="680"/>
        <w:rPr>
          <w:rFonts w:eastAsia="Calibri"/>
          <w:sz w:val="26"/>
          <w:szCs w:val="26"/>
        </w:rPr>
      </w:pPr>
      <w:r w:rsidRPr="00504E43">
        <w:rPr>
          <w:rFonts w:eastAsia="Calibri"/>
          <w:sz w:val="26"/>
          <w:szCs w:val="26"/>
        </w:rPr>
        <w:t xml:space="preserve">Заявки </w:t>
      </w:r>
      <w:r w:rsidR="009C32C5">
        <w:rPr>
          <w:rFonts w:eastAsia="Calibri"/>
          <w:sz w:val="26"/>
          <w:szCs w:val="26"/>
        </w:rPr>
        <w:t xml:space="preserve">с аннотацией содержания доклада (до 800 знаков) принимаются в электронном виде </w:t>
      </w:r>
      <w:r w:rsidR="009C32C5">
        <w:rPr>
          <w:rFonts w:eastAsia="Calibri"/>
          <w:b/>
          <w:sz w:val="26"/>
          <w:szCs w:val="26"/>
        </w:rPr>
        <w:t xml:space="preserve">до </w:t>
      </w:r>
      <w:r w:rsidR="00C83382">
        <w:rPr>
          <w:rFonts w:eastAsia="Calibri"/>
          <w:b/>
          <w:sz w:val="26"/>
          <w:szCs w:val="26"/>
        </w:rPr>
        <w:t>1 июня</w:t>
      </w:r>
      <w:r w:rsidRPr="00504E43">
        <w:rPr>
          <w:rFonts w:eastAsia="Calibri"/>
          <w:b/>
          <w:sz w:val="26"/>
          <w:szCs w:val="26"/>
        </w:rPr>
        <w:t xml:space="preserve"> 202</w:t>
      </w:r>
      <w:r w:rsidR="00EC30EB">
        <w:rPr>
          <w:rFonts w:eastAsia="Calibri"/>
          <w:b/>
          <w:sz w:val="26"/>
          <w:szCs w:val="26"/>
        </w:rPr>
        <w:t>6</w:t>
      </w:r>
      <w:r w:rsidRPr="00504E43">
        <w:rPr>
          <w:rFonts w:eastAsia="Calibri"/>
          <w:b/>
          <w:sz w:val="26"/>
          <w:szCs w:val="26"/>
        </w:rPr>
        <w:t xml:space="preserve"> г.</w:t>
      </w:r>
      <w:r w:rsidRPr="00504E43">
        <w:rPr>
          <w:rFonts w:eastAsia="Calibri"/>
          <w:sz w:val="26"/>
          <w:szCs w:val="26"/>
        </w:rPr>
        <w:t xml:space="preserve"> в </w:t>
      </w:r>
      <w:r w:rsidR="00E764A6">
        <w:rPr>
          <w:rFonts w:eastAsia="Calibri"/>
          <w:sz w:val="26"/>
          <w:szCs w:val="26"/>
        </w:rPr>
        <w:t>о</w:t>
      </w:r>
      <w:r w:rsidRPr="00504E43">
        <w:rPr>
          <w:rFonts w:eastAsia="Calibri"/>
          <w:sz w:val="26"/>
          <w:szCs w:val="26"/>
        </w:rPr>
        <w:t xml:space="preserve">ргкомитет по адресу: </w:t>
      </w:r>
      <w:r w:rsidR="00A55D14" w:rsidRPr="00A55D14">
        <w:rPr>
          <w:rFonts w:eastAsia="Calibri"/>
          <w:b/>
          <w:sz w:val="26"/>
          <w:szCs w:val="26"/>
          <w:lang w:val="en-US"/>
        </w:rPr>
        <w:t>slav</w:t>
      </w:r>
      <w:r w:rsidR="00A55D14" w:rsidRPr="00A55D14">
        <w:rPr>
          <w:rFonts w:eastAsia="Calibri"/>
          <w:b/>
          <w:sz w:val="26"/>
          <w:szCs w:val="26"/>
        </w:rPr>
        <w:t>-</w:t>
      </w:r>
      <w:r w:rsidR="00A55D14" w:rsidRPr="00A55D14">
        <w:rPr>
          <w:rFonts w:eastAsia="Calibri"/>
          <w:b/>
          <w:sz w:val="26"/>
          <w:szCs w:val="26"/>
          <w:lang w:val="en-US"/>
        </w:rPr>
        <w:t>turkmir</w:t>
      </w:r>
      <w:r w:rsidR="00A55D14" w:rsidRPr="00A55D14">
        <w:rPr>
          <w:rFonts w:eastAsia="Calibri"/>
          <w:b/>
          <w:sz w:val="26"/>
          <w:szCs w:val="26"/>
        </w:rPr>
        <w:t>@</w:t>
      </w:r>
      <w:r w:rsidR="00A55D14" w:rsidRPr="00A55D14">
        <w:rPr>
          <w:rFonts w:eastAsia="Calibri"/>
          <w:b/>
          <w:sz w:val="26"/>
          <w:szCs w:val="26"/>
          <w:lang w:val="en-US"/>
        </w:rPr>
        <w:t>rambler</w:t>
      </w:r>
      <w:r w:rsidR="00A55D14" w:rsidRPr="00A55D14">
        <w:rPr>
          <w:rFonts w:eastAsia="Calibri"/>
          <w:b/>
          <w:sz w:val="26"/>
          <w:szCs w:val="26"/>
        </w:rPr>
        <w:t>.</w:t>
      </w:r>
      <w:r w:rsidR="00A55D14" w:rsidRPr="00A55D14">
        <w:rPr>
          <w:rFonts w:eastAsia="Calibri"/>
          <w:b/>
          <w:sz w:val="26"/>
          <w:szCs w:val="26"/>
          <w:lang w:val="en-US"/>
        </w:rPr>
        <w:t>ru</w:t>
      </w:r>
      <w:r w:rsidRPr="00504E43">
        <w:rPr>
          <w:rFonts w:eastAsia="Calibri"/>
          <w:sz w:val="26"/>
          <w:szCs w:val="26"/>
        </w:rPr>
        <w:t xml:space="preserve"> с пометкой </w:t>
      </w:r>
      <w:r w:rsidR="00F97108">
        <w:rPr>
          <w:rFonts w:eastAsia="Calibri"/>
          <w:sz w:val="26"/>
          <w:szCs w:val="26"/>
        </w:rPr>
        <w:t>ФИО участника (Иванов И.И.)</w:t>
      </w:r>
      <w:r w:rsidRPr="00504E43">
        <w:rPr>
          <w:rFonts w:eastAsia="Calibri"/>
          <w:sz w:val="26"/>
          <w:szCs w:val="26"/>
        </w:rPr>
        <w:t xml:space="preserve">. Отправление заявки в адрес оргкомитета конференции означает согласие на обработку персональных данных, указанных в заявке. </w:t>
      </w:r>
    </w:p>
    <w:p w:rsidR="000B7BE1" w:rsidRPr="00504E43" w:rsidRDefault="000B7BE1" w:rsidP="000C3DF6">
      <w:pPr>
        <w:spacing w:line="240" w:lineRule="auto"/>
        <w:ind w:firstLine="709"/>
        <w:rPr>
          <w:rFonts w:eastAsia="Calibri"/>
          <w:sz w:val="26"/>
          <w:szCs w:val="26"/>
        </w:rPr>
      </w:pPr>
      <w:r w:rsidRPr="00504E43">
        <w:rPr>
          <w:rFonts w:eastAsia="Calibri"/>
          <w:color w:val="000000"/>
          <w:sz w:val="26"/>
          <w:szCs w:val="26"/>
          <w:shd w:val="clear" w:color="auto" w:fill="FFFFFF"/>
        </w:rPr>
        <w:lastRenderedPageBreak/>
        <w:t xml:space="preserve">Тексты статей в электронном виде (в форматах </w:t>
      </w:r>
      <w:r w:rsidRPr="00504E43">
        <w:rPr>
          <w:rFonts w:eastAsia="Calibri"/>
          <w:color w:val="000000"/>
          <w:sz w:val="26"/>
          <w:szCs w:val="26"/>
          <w:shd w:val="clear" w:color="auto" w:fill="FFFFFF"/>
          <w:lang w:val="en-US"/>
        </w:rPr>
        <w:t>MS</w:t>
      </w:r>
      <w:r w:rsidRPr="00504E43">
        <w:rPr>
          <w:rFonts w:eastAsia="Calibri"/>
          <w:color w:val="000000"/>
          <w:sz w:val="26"/>
          <w:szCs w:val="26"/>
          <w:shd w:val="clear" w:color="auto" w:fill="FFFFFF"/>
        </w:rPr>
        <w:t xml:space="preserve"> </w:t>
      </w:r>
      <w:r w:rsidR="009C32C5">
        <w:rPr>
          <w:rFonts w:eastAsia="Calibri"/>
          <w:sz w:val="26"/>
          <w:szCs w:val="26"/>
        </w:rPr>
        <w:t>Word</w:t>
      </w:r>
      <w:r w:rsidRPr="00504E43">
        <w:rPr>
          <w:rFonts w:eastAsia="Calibri"/>
          <w:color w:val="000000"/>
          <w:sz w:val="26"/>
          <w:szCs w:val="26"/>
          <w:shd w:val="clear" w:color="auto" w:fill="FFFFFF"/>
        </w:rPr>
        <w:t>) принимаются</w:t>
      </w:r>
      <w:r w:rsidR="00F31044" w:rsidRPr="00504E43">
        <w:rPr>
          <w:rFonts w:eastAsia="Calibri"/>
          <w:b/>
          <w:color w:val="000000"/>
          <w:sz w:val="26"/>
          <w:szCs w:val="26"/>
          <w:shd w:val="clear" w:color="auto" w:fill="FFFFFF"/>
        </w:rPr>
        <w:t xml:space="preserve"> </w:t>
      </w:r>
      <w:r w:rsidR="00AA4E00" w:rsidRPr="00504E43">
        <w:rPr>
          <w:rFonts w:eastAsia="Calibri"/>
          <w:b/>
          <w:color w:val="000000"/>
          <w:sz w:val="26"/>
          <w:szCs w:val="26"/>
          <w:shd w:val="clear" w:color="auto" w:fill="FFFFFF"/>
        </w:rPr>
        <w:t xml:space="preserve">до </w:t>
      </w:r>
      <w:r w:rsidR="00C83382">
        <w:rPr>
          <w:rFonts w:eastAsia="Calibri"/>
          <w:b/>
          <w:color w:val="000000"/>
          <w:sz w:val="26"/>
          <w:szCs w:val="26"/>
          <w:shd w:val="clear" w:color="auto" w:fill="FFFFFF"/>
        </w:rPr>
        <w:t>20</w:t>
      </w:r>
      <w:r w:rsidR="00F97108">
        <w:rPr>
          <w:rFonts w:eastAsia="Calibri"/>
          <w:b/>
          <w:color w:val="000000"/>
          <w:sz w:val="26"/>
          <w:szCs w:val="26"/>
          <w:shd w:val="clear" w:color="auto" w:fill="FFFFFF"/>
        </w:rPr>
        <w:t> </w:t>
      </w:r>
      <w:r w:rsidR="00AA4E00" w:rsidRPr="00504E43">
        <w:rPr>
          <w:rFonts w:eastAsia="Calibri"/>
          <w:b/>
          <w:color w:val="000000"/>
          <w:sz w:val="26"/>
          <w:szCs w:val="26"/>
          <w:shd w:val="clear" w:color="auto" w:fill="FFFFFF"/>
        </w:rPr>
        <w:t xml:space="preserve">июля </w:t>
      </w:r>
      <w:r w:rsidRPr="00504E43">
        <w:rPr>
          <w:rFonts w:eastAsia="Calibri"/>
          <w:b/>
          <w:color w:val="000000"/>
          <w:sz w:val="26"/>
          <w:szCs w:val="26"/>
          <w:shd w:val="clear" w:color="auto" w:fill="FFFFFF"/>
        </w:rPr>
        <w:t>202</w:t>
      </w:r>
      <w:r w:rsidR="00EC30EB">
        <w:rPr>
          <w:rFonts w:eastAsia="Calibri"/>
          <w:b/>
          <w:color w:val="000000"/>
          <w:sz w:val="26"/>
          <w:szCs w:val="26"/>
          <w:shd w:val="clear" w:color="auto" w:fill="FFFFFF"/>
        </w:rPr>
        <w:t>6</w:t>
      </w:r>
      <w:r w:rsidRPr="00504E43">
        <w:rPr>
          <w:rFonts w:eastAsia="Calibri"/>
          <w:b/>
          <w:color w:val="000000"/>
          <w:sz w:val="26"/>
          <w:szCs w:val="26"/>
          <w:shd w:val="clear" w:color="auto" w:fill="FFFFFF"/>
        </w:rPr>
        <w:t xml:space="preserve"> г. </w:t>
      </w:r>
      <w:r w:rsidRPr="00504E43">
        <w:rPr>
          <w:rFonts w:eastAsia="Calibri"/>
          <w:sz w:val="26"/>
          <w:szCs w:val="26"/>
        </w:rPr>
        <w:t>Оргкомитет оставляет за собой право отклонять материалы, не соответствующие заявленной тематике, научному уровню или предъявленным требованиям.</w:t>
      </w:r>
      <w:r w:rsidR="001B286D" w:rsidRPr="00504E43">
        <w:rPr>
          <w:rFonts w:eastAsia="Calibri"/>
          <w:sz w:val="26"/>
          <w:szCs w:val="26"/>
          <w:lang w:val="bg-BG"/>
        </w:rPr>
        <w:t xml:space="preserve"> Материалы конференции будут опубликованы и </w:t>
      </w:r>
      <w:r w:rsidR="001B286D" w:rsidRPr="00504E43">
        <w:rPr>
          <w:rFonts w:eastAsia="Calibri"/>
          <w:sz w:val="26"/>
          <w:szCs w:val="26"/>
        </w:rPr>
        <w:t>размещены в</w:t>
      </w:r>
      <w:r w:rsidR="001B286D" w:rsidRPr="00504E43">
        <w:rPr>
          <w:rFonts w:eastAsia="Calibri"/>
          <w:sz w:val="26"/>
          <w:szCs w:val="26"/>
          <w:lang w:val="bg-BG"/>
        </w:rPr>
        <w:t xml:space="preserve"> базе данных </w:t>
      </w:r>
      <w:r w:rsidR="001B286D" w:rsidRPr="00504E43">
        <w:rPr>
          <w:rFonts w:eastAsia="Calibri"/>
          <w:sz w:val="26"/>
          <w:szCs w:val="26"/>
        </w:rPr>
        <w:t>РИНЦ.</w:t>
      </w:r>
    </w:p>
    <w:p w:rsidR="001B286D" w:rsidRPr="00504E43" w:rsidRDefault="001B286D" w:rsidP="000C3DF6">
      <w:pPr>
        <w:spacing w:line="240" w:lineRule="auto"/>
        <w:ind w:firstLine="709"/>
        <w:rPr>
          <w:rFonts w:eastAsia="Calibri"/>
          <w:sz w:val="26"/>
          <w:szCs w:val="26"/>
        </w:rPr>
      </w:pPr>
      <w:r w:rsidRPr="00504E43">
        <w:rPr>
          <w:rFonts w:eastAsia="Calibri"/>
          <w:b/>
          <w:sz w:val="26"/>
          <w:szCs w:val="26"/>
        </w:rPr>
        <w:t>Язык конференции:</w:t>
      </w:r>
      <w:r w:rsidRPr="00504E43">
        <w:rPr>
          <w:rFonts w:eastAsia="Calibri"/>
          <w:sz w:val="26"/>
          <w:szCs w:val="26"/>
        </w:rPr>
        <w:t xml:space="preserve"> русский.</w:t>
      </w:r>
    </w:p>
    <w:p w:rsidR="000B7BE1" w:rsidRPr="00504E43" w:rsidRDefault="000B7BE1" w:rsidP="000C3DF6">
      <w:pPr>
        <w:spacing w:line="240" w:lineRule="auto"/>
        <w:ind w:firstLine="709"/>
        <w:rPr>
          <w:rFonts w:eastAsia="Calibri"/>
          <w:sz w:val="26"/>
          <w:szCs w:val="26"/>
        </w:rPr>
      </w:pPr>
      <w:r w:rsidRPr="00504E43">
        <w:rPr>
          <w:rFonts w:eastAsia="Calibri"/>
          <w:b/>
          <w:sz w:val="26"/>
          <w:szCs w:val="26"/>
        </w:rPr>
        <w:t>Форм</w:t>
      </w:r>
      <w:r w:rsidRPr="00504E43">
        <w:rPr>
          <w:rFonts w:eastAsia="Calibri"/>
          <w:b/>
          <w:sz w:val="26"/>
          <w:szCs w:val="26"/>
          <w:lang w:val="kk-KZ"/>
        </w:rPr>
        <w:t>а</w:t>
      </w:r>
      <w:r w:rsidRPr="00504E43">
        <w:rPr>
          <w:rFonts w:eastAsia="Calibri"/>
          <w:b/>
          <w:sz w:val="26"/>
          <w:szCs w:val="26"/>
        </w:rPr>
        <w:t xml:space="preserve"> участия в конференции:</w:t>
      </w:r>
      <w:r w:rsidRPr="00504E43">
        <w:rPr>
          <w:rFonts w:eastAsia="Calibri"/>
          <w:sz w:val="26"/>
          <w:szCs w:val="26"/>
        </w:rPr>
        <w:t xml:space="preserve"> очная, заочная</w:t>
      </w:r>
      <w:r w:rsidR="00C23F51" w:rsidRPr="00504E43">
        <w:rPr>
          <w:rFonts w:eastAsia="Calibri"/>
          <w:sz w:val="26"/>
          <w:szCs w:val="26"/>
        </w:rPr>
        <w:t>, онлайн</w:t>
      </w:r>
      <w:r w:rsidR="00AA4E00" w:rsidRPr="00504E43">
        <w:rPr>
          <w:rFonts w:eastAsia="Calibri"/>
          <w:sz w:val="26"/>
          <w:szCs w:val="26"/>
        </w:rPr>
        <w:t>, видеодоклад</w:t>
      </w:r>
      <w:r w:rsidRPr="00504E43">
        <w:rPr>
          <w:rFonts w:eastAsia="Calibri"/>
          <w:sz w:val="26"/>
          <w:szCs w:val="26"/>
        </w:rPr>
        <w:t>.</w:t>
      </w:r>
    </w:p>
    <w:p w:rsidR="001B286D" w:rsidRPr="00504E43" w:rsidRDefault="001B286D" w:rsidP="000C3DF6">
      <w:pPr>
        <w:spacing w:line="240" w:lineRule="auto"/>
        <w:ind w:firstLine="709"/>
        <w:rPr>
          <w:sz w:val="26"/>
          <w:szCs w:val="26"/>
        </w:rPr>
      </w:pPr>
      <w:r w:rsidRPr="00504E43">
        <w:rPr>
          <w:rStyle w:val="ab"/>
          <w:b w:val="0"/>
          <w:color w:val="000000"/>
          <w:sz w:val="26"/>
          <w:szCs w:val="26"/>
        </w:rPr>
        <w:t>Расходы</w:t>
      </w:r>
      <w:r w:rsidRPr="00504E43">
        <w:rPr>
          <w:color w:val="000000"/>
          <w:sz w:val="26"/>
          <w:szCs w:val="26"/>
        </w:rPr>
        <w:t xml:space="preserve"> на проезд, размещение и питание за счет командирующей организации. </w:t>
      </w:r>
    </w:p>
    <w:p w:rsidR="001266C5" w:rsidRPr="00504E43" w:rsidRDefault="001266C5" w:rsidP="00504E43">
      <w:pPr>
        <w:spacing w:line="240" w:lineRule="auto"/>
        <w:ind w:firstLine="709"/>
        <w:rPr>
          <w:rFonts w:eastAsia="Calibri"/>
          <w:sz w:val="26"/>
          <w:szCs w:val="26"/>
        </w:rPr>
      </w:pPr>
      <w:r w:rsidRPr="00504E43">
        <w:rPr>
          <w:rFonts w:eastAsia="Calibri"/>
          <w:b/>
          <w:sz w:val="26"/>
          <w:szCs w:val="26"/>
        </w:rPr>
        <w:t xml:space="preserve">Адрес оргкомитета: </w:t>
      </w:r>
      <w:r w:rsidRPr="00504E43">
        <w:rPr>
          <w:rFonts w:eastAsia="Calibri"/>
          <w:sz w:val="26"/>
          <w:szCs w:val="26"/>
        </w:rPr>
        <w:t xml:space="preserve">г. Чебоксары, Московский пр. 29/1, Чувашский государственный институт гуманитарных наук. </w:t>
      </w:r>
    </w:p>
    <w:p w:rsidR="001266C5" w:rsidRPr="00504E43" w:rsidRDefault="001266C5" w:rsidP="00504E43">
      <w:pPr>
        <w:spacing w:line="240" w:lineRule="auto"/>
        <w:ind w:firstLine="709"/>
        <w:rPr>
          <w:rFonts w:eastAsia="Calibri"/>
          <w:b/>
          <w:sz w:val="26"/>
          <w:szCs w:val="26"/>
        </w:rPr>
      </w:pPr>
      <w:r w:rsidRPr="00504E43">
        <w:rPr>
          <w:rFonts w:eastAsia="Calibri"/>
          <w:b/>
          <w:sz w:val="26"/>
          <w:szCs w:val="26"/>
        </w:rPr>
        <w:t>Контактные телефоны:</w:t>
      </w:r>
    </w:p>
    <w:p w:rsidR="001266C5" w:rsidRPr="00504E43" w:rsidRDefault="00504E43" w:rsidP="00504E43">
      <w:pPr>
        <w:spacing w:line="240" w:lineRule="auto"/>
        <w:ind w:firstLine="709"/>
        <w:rPr>
          <w:rFonts w:eastAsia="Calibri"/>
          <w:sz w:val="26"/>
          <w:szCs w:val="26"/>
        </w:rPr>
      </w:pPr>
      <w:r w:rsidRPr="00504E43">
        <w:rPr>
          <w:rFonts w:eastAsia="Calibri"/>
          <w:sz w:val="26"/>
          <w:szCs w:val="26"/>
        </w:rPr>
        <w:t>8(8352) 450-</w:t>
      </w:r>
      <w:r w:rsidR="009A414D">
        <w:rPr>
          <w:rFonts w:eastAsia="Calibri"/>
          <w:sz w:val="26"/>
          <w:szCs w:val="26"/>
        </w:rPr>
        <w:t>005</w:t>
      </w:r>
      <w:r w:rsidRPr="00504E43">
        <w:rPr>
          <w:rFonts w:eastAsia="Calibri"/>
          <w:sz w:val="26"/>
          <w:szCs w:val="26"/>
        </w:rPr>
        <w:t xml:space="preserve">; </w:t>
      </w:r>
      <w:r w:rsidR="001266C5" w:rsidRPr="00504E43">
        <w:rPr>
          <w:rFonts w:eastAsia="Calibri"/>
          <w:sz w:val="26"/>
          <w:szCs w:val="26"/>
        </w:rPr>
        <w:t>89063885986 – Кириллова Ирина Юрьевна, заместитель директора по науке и развитию ЧГИГН;</w:t>
      </w:r>
    </w:p>
    <w:p w:rsidR="009819AB" w:rsidRDefault="00504E43" w:rsidP="00504E43">
      <w:pPr>
        <w:spacing w:line="240" w:lineRule="auto"/>
        <w:ind w:firstLine="709"/>
        <w:rPr>
          <w:rFonts w:eastAsia="Calibri"/>
          <w:sz w:val="26"/>
          <w:szCs w:val="26"/>
        </w:rPr>
      </w:pPr>
      <w:r w:rsidRPr="00504E43">
        <w:rPr>
          <w:rFonts w:eastAsia="Calibri"/>
          <w:sz w:val="26"/>
          <w:szCs w:val="26"/>
        </w:rPr>
        <w:t xml:space="preserve">8(8352) 450-787; </w:t>
      </w:r>
      <w:r w:rsidR="001266C5" w:rsidRPr="00504E43">
        <w:rPr>
          <w:rFonts w:eastAsia="Calibri"/>
          <w:sz w:val="26"/>
          <w:szCs w:val="26"/>
        </w:rPr>
        <w:t>89656873923 – Басманцев Дмитрий Викторович, ученый секретарь ЧГИГН</w:t>
      </w:r>
      <w:r w:rsidR="009819AB" w:rsidRPr="00504E43">
        <w:rPr>
          <w:rFonts w:eastAsia="Calibri"/>
          <w:sz w:val="26"/>
          <w:szCs w:val="26"/>
        </w:rPr>
        <w:t>;</w:t>
      </w:r>
    </w:p>
    <w:p w:rsidR="00976DC9" w:rsidRDefault="00976DC9" w:rsidP="0096526C">
      <w:pPr>
        <w:widowControl/>
        <w:adjustRightInd/>
        <w:spacing w:line="240" w:lineRule="auto"/>
        <w:ind w:firstLine="709"/>
        <w:textAlignment w:val="auto"/>
        <w:rPr>
          <w:rFonts w:eastAsia="Calibri"/>
          <w:sz w:val="26"/>
          <w:szCs w:val="26"/>
          <w:lang w:eastAsia="en-US"/>
        </w:rPr>
      </w:pPr>
      <w:r w:rsidRPr="00504E43">
        <w:rPr>
          <w:rFonts w:eastAsia="Calibri"/>
          <w:sz w:val="26"/>
          <w:szCs w:val="26"/>
          <w:lang w:eastAsia="en-US"/>
        </w:rPr>
        <w:t>8(8352</w:t>
      </w:r>
      <w:r w:rsidRPr="00CF700C">
        <w:rPr>
          <w:rFonts w:eastAsia="Calibri"/>
          <w:sz w:val="26"/>
          <w:szCs w:val="26"/>
          <w:lang w:eastAsia="en-US"/>
        </w:rPr>
        <w:t>) 450-</w:t>
      </w:r>
      <w:r>
        <w:rPr>
          <w:rFonts w:eastAsia="Calibri"/>
          <w:sz w:val="26"/>
          <w:szCs w:val="26"/>
          <w:lang w:eastAsia="en-US"/>
        </w:rPr>
        <w:t>507</w:t>
      </w:r>
      <w:r w:rsidRPr="00CF700C">
        <w:rPr>
          <w:rFonts w:eastAsia="Calibri"/>
          <w:sz w:val="26"/>
          <w:szCs w:val="26"/>
          <w:lang w:eastAsia="en-US"/>
        </w:rPr>
        <w:t>;</w:t>
      </w:r>
      <w:r>
        <w:rPr>
          <w:rFonts w:eastAsia="Calibri"/>
          <w:sz w:val="26"/>
          <w:szCs w:val="26"/>
          <w:lang w:eastAsia="en-US"/>
        </w:rPr>
        <w:t xml:space="preserve"> 89278468643</w:t>
      </w:r>
      <w:r w:rsidRPr="00504E43">
        <w:rPr>
          <w:rFonts w:eastAsia="Calibri"/>
          <w:sz w:val="26"/>
          <w:szCs w:val="26"/>
          <w:lang w:eastAsia="en-US"/>
        </w:rPr>
        <w:t xml:space="preserve"> –</w:t>
      </w:r>
      <w:r>
        <w:rPr>
          <w:rFonts w:eastAsia="Calibri"/>
          <w:sz w:val="26"/>
          <w:szCs w:val="26"/>
          <w:lang w:eastAsia="en-US"/>
        </w:rPr>
        <w:t xml:space="preserve"> Гусаров Юрий Владимирович</w:t>
      </w:r>
      <w:r w:rsidRPr="00504E43">
        <w:rPr>
          <w:rFonts w:eastAsia="Calibri"/>
          <w:sz w:val="26"/>
          <w:szCs w:val="26"/>
          <w:lang w:eastAsia="en-US"/>
        </w:rPr>
        <w:t xml:space="preserve">, ведущий научный сотрудник </w:t>
      </w:r>
      <w:r>
        <w:rPr>
          <w:rFonts w:eastAsia="Calibri"/>
          <w:sz w:val="26"/>
          <w:szCs w:val="26"/>
          <w:lang w:eastAsia="en-US"/>
        </w:rPr>
        <w:t>исторического</w:t>
      </w:r>
      <w:r w:rsidRPr="00504E43">
        <w:rPr>
          <w:rFonts w:eastAsia="Calibri"/>
          <w:sz w:val="26"/>
          <w:szCs w:val="26"/>
          <w:lang w:eastAsia="en-US"/>
        </w:rPr>
        <w:t xml:space="preserve"> направления ЧГИГН</w:t>
      </w:r>
      <w:r>
        <w:rPr>
          <w:rFonts w:eastAsia="Calibri"/>
          <w:sz w:val="26"/>
          <w:szCs w:val="26"/>
          <w:lang w:eastAsia="en-US"/>
        </w:rPr>
        <w:t>;</w:t>
      </w:r>
    </w:p>
    <w:p w:rsidR="00F97108" w:rsidRDefault="00F97108" w:rsidP="0096526C">
      <w:pPr>
        <w:widowControl/>
        <w:adjustRightInd/>
        <w:spacing w:line="240" w:lineRule="auto"/>
        <w:ind w:firstLine="709"/>
        <w:textAlignment w:val="auto"/>
        <w:rPr>
          <w:rFonts w:eastAsia="Calibri"/>
          <w:sz w:val="26"/>
          <w:szCs w:val="26"/>
          <w:lang w:eastAsia="en-US"/>
        </w:rPr>
      </w:pPr>
      <w:r>
        <w:rPr>
          <w:rFonts w:eastAsia="Calibri"/>
          <w:sz w:val="26"/>
          <w:szCs w:val="26"/>
          <w:lang w:eastAsia="en-US"/>
        </w:rPr>
        <w:t xml:space="preserve">89871229296 – </w:t>
      </w:r>
      <w:r w:rsidR="00345B83" w:rsidRPr="00345B83">
        <w:rPr>
          <w:rFonts w:eastAsia="Calibri"/>
          <w:sz w:val="26"/>
          <w:szCs w:val="26"/>
          <w:lang w:eastAsia="en-US"/>
        </w:rPr>
        <w:t>Мышкина</w:t>
      </w:r>
      <w:r w:rsidR="00345B83">
        <w:rPr>
          <w:rFonts w:eastAsia="Calibri"/>
          <w:sz w:val="26"/>
          <w:szCs w:val="26"/>
          <w:lang w:eastAsia="en-US"/>
        </w:rPr>
        <w:t xml:space="preserve"> </w:t>
      </w:r>
      <w:r w:rsidRPr="00F97108">
        <w:rPr>
          <w:rFonts w:eastAsia="Calibri"/>
          <w:sz w:val="26"/>
          <w:szCs w:val="26"/>
          <w:lang w:eastAsia="en-US"/>
        </w:rPr>
        <w:t>Альбина Федоровна</w:t>
      </w:r>
      <w:r w:rsidR="00345B83">
        <w:rPr>
          <w:rFonts w:eastAsia="Calibri"/>
          <w:sz w:val="26"/>
          <w:szCs w:val="26"/>
          <w:lang w:eastAsia="en-US"/>
        </w:rPr>
        <w:t xml:space="preserve">, </w:t>
      </w:r>
      <w:r w:rsidRPr="00F97108">
        <w:rPr>
          <w:rFonts w:eastAsia="Calibri"/>
          <w:sz w:val="26"/>
          <w:szCs w:val="26"/>
          <w:lang w:eastAsia="en-US"/>
        </w:rPr>
        <w:t>ведущий научный сотрудник филологического направления ЧГИГН;</w:t>
      </w:r>
    </w:p>
    <w:p w:rsidR="0096526C" w:rsidRPr="00504E43" w:rsidRDefault="0096526C" w:rsidP="0096526C">
      <w:pPr>
        <w:widowControl/>
        <w:adjustRightInd/>
        <w:spacing w:line="240" w:lineRule="auto"/>
        <w:ind w:firstLine="709"/>
        <w:textAlignment w:val="auto"/>
        <w:rPr>
          <w:rFonts w:eastAsia="Calibri"/>
          <w:sz w:val="26"/>
          <w:szCs w:val="26"/>
          <w:lang w:eastAsia="en-US"/>
        </w:rPr>
      </w:pPr>
      <w:r w:rsidRPr="00504E43">
        <w:rPr>
          <w:rFonts w:eastAsia="Calibri"/>
          <w:sz w:val="26"/>
          <w:szCs w:val="26"/>
          <w:lang w:eastAsia="en-US"/>
        </w:rPr>
        <w:t>8(8352) 450-</w:t>
      </w:r>
      <w:r>
        <w:rPr>
          <w:rFonts w:eastAsia="Calibri"/>
          <w:sz w:val="26"/>
          <w:szCs w:val="26"/>
          <w:lang w:eastAsia="en-US"/>
        </w:rPr>
        <w:t>626;</w:t>
      </w:r>
      <w:r w:rsidRPr="00504E43">
        <w:rPr>
          <w:rFonts w:eastAsia="Calibri"/>
          <w:sz w:val="26"/>
          <w:szCs w:val="26"/>
          <w:lang w:eastAsia="en-US"/>
        </w:rPr>
        <w:t xml:space="preserve"> </w:t>
      </w:r>
      <w:r>
        <w:rPr>
          <w:rFonts w:eastAsia="Calibri"/>
          <w:sz w:val="26"/>
          <w:szCs w:val="26"/>
          <w:lang w:eastAsia="en-US"/>
        </w:rPr>
        <w:t xml:space="preserve">89176581386 </w:t>
      </w:r>
      <w:r w:rsidRPr="00504E43">
        <w:rPr>
          <w:rFonts w:eastAsia="Calibri"/>
          <w:sz w:val="26"/>
          <w:szCs w:val="26"/>
          <w:lang w:eastAsia="en-US"/>
        </w:rPr>
        <w:t xml:space="preserve">– </w:t>
      </w:r>
      <w:r>
        <w:rPr>
          <w:rFonts w:eastAsia="Calibri"/>
          <w:sz w:val="26"/>
          <w:szCs w:val="26"/>
          <w:lang w:eastAsia="en-US"/>
        </w:rPr>
        <w:t>Дегтярёв Геннадий Анатольевич</w:t>
      </w:r>
      <w:r w:rsidRPr="00504E43">
        <w:rPr>
          <w:rFonts w:eastAsia="Calibri"/>
          <w:sz w:val="26"/>
          <w:szCs w:val="26"/>
          <w:lang w:eastAsia="en-US"/>
        </w:rPr>
        <w:t xml:space="preserve">, ведущий научный сотрудник </w:t>
      </w:r>
      <w:r>
        <w:rPr>
          <w:rFonts w:eastAsia="Calibri"/>
          <w:sz w:val="26"/>
          <w:szCs w:val="26"/>
          <w:lang w:eastAsia="en-US"/>
        </w:rPr>
        <w:t>филологического</w:t>
      </w:r>
      <w:r w:rsidRPr="00504E43">
        <w:rPr>
          <w:rFonts w:eastAsia="Calibri"/>
          <w:sz w:val="26"/>
          <w:szCs w:val="26"/>
          <w:lang w:eastAsia="en-US"/>
        </w:rPr>
        <w:t xml:space="preserve"> направления ЧГИГН;</w:t>
      </w:r>
    </w:p>
    <w:p w:rsidR="00504E43" w:rsidRPr="00504E43" w:rsidRDefault="00504E43" w:rsidP="00504E43">
      <w:pPr>
        <w:widowControl/>
        <w:adjustRightInd/>
        <w:spacing w:line="240" w:lineRule="auto"/>
        <w:ind w:firstLine="709"/>
        <w:textAlignment w:val="auto"/>
        <w:rPr>
          <w:rFonts w:eastAsia="Calibri"/>
          <w:sz w:val="26"/>
          <w:szCs w:val="26"/>
          <w:lang w:eastAsia="en-US"/>
        </w:rPr>
      </w:pPr>
      <w:r w:rsidRPr="00504E43">
        <w:rPr>
          <w:rFonts w:eastAsia="Calibri"/>
          <w:sz w:val="26"/>
          <w:szCs w:val="26"/>
          <w:lang w:eastAsia="en-US"/>
        </w:rPr>
        <w:t>8(8352) 450-</w:t>
      </w:r>
      <w:r w:rsidR="0096526C">
        <w:rPr>
          <w:rFonts w:eastAsia="Calibri"/>
          <w:sz w:val="26"/>
          <w:szCs w:val="26"/>
          <w:lang w:eastAsia="en-US"/>
        </w:rPr>
        <w:t>760</w:t>
      </w:r>
      <w:r w:rsidR="00763105">
        <w:rPr>
          <w:rFonts w:eastAsia="Calibri"/>
          <w:sz w:val="26"/>
          <w:szCs w:val="26"/>
          <w:lang w:eastAsia="en-US"/>
        </w:rPr>
        <w:t xml:space="preserve">; </w:t>
      </w:r>
      <w:r w:rsidR="0096526C">
        <w:rPr>
          <w:rFonts w:eastAsia="Calibri"/>
          <w:sz w:val="26"/>
          <w:szCs w:val="26"/>
          <w:lang w:eastAsia="en-US"/>
        </w:rPr>
        <w:t xml:space="preserve">89278610215 </w:t>
      </w:r>
      <w:r w:rsidRPr="00504E43">
        <w:rPr>
          <w:rFonts w:eastAsia="Calibri"/>
          <w:sz w:val="26"/>
          <w:szCs w:val="26"/>
          <w:lang w:eastAsia="en-US"/>
        </w:rPr>
        <w:t xml:space="preserve">– </w:t>
      </w:r>
      <w:r w:rsidR="0096526C">
        <w:rPr>
          <w:rFonts w:eastAsia="Calibri"/>
          <w:sz w:val="26"/>
          <w:szCs w:val="26"/>
          <w:lang w:eastAsia="en-US"/>
        </w:rPr>
        <w:t>Березина Наталия Степановна</w:t>
      </w:r>
      <w:r w:rsidRPr="00504E43">
        <w:rPr>
          <w:rFonts w:eastAsia="Calibri"/>
          <w:sz w:val="26"/>
          <w:szCs w:val="26"/>
          <w:lang w:eastAsia="en-US"/>
        </w:rPr>
        <w:t xml:space="preserve">, </w:t>
      </w:r>
      <w:r w:rsidR="0096526C">
        <w:rPr>
          <w:rFonts w:eastAsia="Calibri"/>
          <w:sz w:val="26"/>
          <w:szCs w:val="26"/>
          <w:lang w:eastAsia="en-US"/>
        </w:rPr>
        <w:t>старший</w:t>
      </w:r>
      <w:r w:rsidRPr="00504E43">
        <w:rPr>
          <w:rFonts w:eastAsia="Calibri"/>
          <w:sz w:val="26"/>
          <w:szCs w:val="26"/>
          <w:lang w:eastAsia="en-US"/>
        </w:rPr>
        <w:t xml:space="preserve"> научный сотрудник </w:t>
      </w:r>
      <w:r w:rsidR="0096526C">
        <w:rPr>
          <w:rFonts w:eastAsia="Calibri"/>
          <w:sz w:val="26"/>
          <w:szCs w:val="26"/>
          <w:lang w:eastAsia="en-US"/>
        </w:rPr>
        <w:t>археологического</w:t>
      </w:r>
      <w:r w:rsidR="00976DC9">
        <w:rPr>
          <w:rFonts w:eastAsia="Calibri"/>
          <w:sz w:val="26"/>
          <w:szCs w:val="26"/>
          <w:lang w:eastAsia="en-US"/>
        </w:rPr>
        <w:t xml:space="preserve"> направления ЧГИГН.</w:t>
      </w:r>
    </w:p>
    <w:p w:rsidR="00504E43" w:rsidRPr="00504E43" w:rsidRDefault="00504E43" w:rsidP="00504E43">
      <w:pPr>
        <w:widowControl/>
        <w:adjustRightInd/>
        <w:spacing w:line="240" w:lineRule="auto"/>
        <w:ind w:firstLine="709"/>
        <w:textAlignment w:val="auto"/>
        <w:rPr>
          <w:rFonts w:eastAsia="Calibri"/>
          <w:sz w:val="26"/>
          <w:szCs w:val="26"/>
          <w:lang w:eastAsia="en-US"/>
        </w:rPr>
      </w:pPr>
    </w:p>
    <w:p w:rsidR="000B7BE1" w:rsidRDefault="000B7BE1" w:rsidP="000B7BE1">
      <w:pPr>
        <w:spacing w:line="240" w:lineRule="auto"/>
        <w:jc w:val="center"/>
        <w:rPr>
          <w:rFonts w:eastAsia="Calibri"/>
          <w:b/>
          <w:sz w:val="26"/>
          <w:szCs w:val="26"/>
        </w:rPr>
      </w:pPr>
      <w:r w:rsidRPr="00504E43">
        <w:rPr>
          <w:rFonts w:eastAsia="Calibri"/>
          <w:b/>
          <w:sz w:val="26"/>
          <w:szCs w:val="26"/>
        </w:rPr>
        <w:t>Форма регистрационной заявки</w:t>
      </w:r>
    </w:p>
    <w:p w:rsidR="00345B83" w:rsidRDefault="00345B83" w:rsidP="000B7BE1">
      <w:pPr>
        <w:spacing w:line="240" w:lineRule="auto"/>
        <w:jc w:val="center"/>
        <w:rPr>
          <w:rFonts w:eastAsia="Calibri"/>
          <w:b/>
          <w:sz w:val="26"/>
          <w:szCs w:val="26"/>
        </w:rPr>
      </w:pPr>
    </w:p>
    <w:tbl>
      <w:tblPr>
        <w:tblW w:w="88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4785"/>
      </w:tblGrid>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Фамилия</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Имя</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Отчество</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Страна, регион, город</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lang w:val="kk-KZ"/>
              </w:rPr>
            </w:pPr>
            <w:r w:rsidRPr="00504E43">
              <w:rPr>
                <w:rFonts w:eastAsia="Calibri"/>
                <w:sz w:val="26"/>
                <w:szCs w:val="26"/>
              </w:rPr>
              <w:t>Ученая степень</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Ученое звание</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AA4E00">
            <w:pPr>
              <w:spacing w:line="240" w:lineRule="auto"/>
              <w:rPr>
                <w:rFonts w:eastAsia="Calibri"/>
                <w:sz w:val="26"/>
                <w:szCs w:val="26"/>
              </w:rPr>
            </w:pPr>
            <w:r w:rsidRPr="00504E43">
              <w:rPr>
                <w:rFonts w:eastAsia="Calibri"/>
                <w:sz w:val="26"/>
                <w:szCs w:val="26"/>
              </w:rPr>
              <w:t>Организация</w:t>
            </w:r>
            <w:r w:rsidR="00AA4E00" w:rsidRPr="00504E43">
              <w:rPr>
                <w:rFonts w:eastAsia="Calibri"/>
                <w:sz w:val="26"/>
                <w:szCs w:val="26"/>
              </w:rPr>
              <w:t xml:space="preserve"> (</w:t>
            </w:r>
            <w:r w:rsidR="00003D8E">
              <w:rPr>
                <w:rFonts w:eastAsia="Calibri"/>
                <w:sz w:val="26"/>
                <w:szCs w:val="26"/>
              </w:rPr>
              <w:t xml:space="preserve">название, </w:t>
            </w:r>
            <w:r w:rsidR="00AA4E00" w:rsidRPr="00504E43">
              <w:rPr>
                <w:rFonts w:eastAsia="Calibri"/>
                <w:sz w:val="26"/>
                <w:szCs w:val="26"/>
              </w:rPr>
              <w:t>адрес с индексом)</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Должность</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Форма участия</w:t>
            </w:r>
            <w:r w:rsidR="00F97108">
              <w:rPr>
                <w:rFonts w:eastAsia="Calibri"/>
                <w:sz w:val="26"/>
                <w:szCs w:val="26"/>
              </w:rPr>
              <w:t xml:space="preserve"> (</w:t>
            </w:r>
            <w:r w:rsidR="00F97108" w:rsidRPr="00F97108">
              <w:rPr>
                <w:rFonts w:eastAsia="Calibri"/>
                <w:sz w:val="26"/>
                <w:szCs w:val="26"/>
              </w:rPr>
              <w:t>очная, заочная, онлайн, видеодоклад</w:t>
            </w:r>
            <w:r w:rsidR="00F97108">
              <w:rPr>
                <w:rFonts w:eastAsia="Calibri"/>
                <w:sz w:val="26"/>
                <w:szCs w:val="26"/>
              </w:rPr>
              <w:t>)</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Контактные телефоны</w:t>
            </w:r>
          </w:p>
        </w:tc>
        <w:tc>
          <w:tcPr>
            <w:tcW w:w="4785" w:type="dxa"/>
          </w:tcPr>
          <w:p w:rsidR="000B7BE1" w:rsidRPr="00504E43" w:rsidRDefault="000B7BE1" w:rsidP="00CA66CE">
            <w:pPr>
              <w:spacing w:line="240" w:lineRule="auto"/>
              <w:rPr>
                <w:rFonts w:eastAsia="Calibri"/>
                <w:sz w:val="26"/>
                <w:szCs w:val="26"/>
              </w:rPr>
            </w:pPr>
          </w:p>
        </w:tc>
      </w:tr>
      <w:tr w:rsidR="004B63D8" w:rsidRPr="00504E43" w:rsidTr="00345B83">
        <w:tc>
          <w:tcPr>
            <w:tcW w:w="4111" w:type="dxa"/>
          </w:tcPr>
          <w:p w:rsidR="004B63D8" w:rsidRPr="00504E43" w:rsidRDefault="004B63D8" w:rsidP="00CA66CE">
            <w:pPr>
              <w:spacing w:line="240" w:lineRule="auto"/>
              <w:rPr>
                <w:rFonts w:eastAsia="Calibri"/>
                <w:sz w:val="26"/>
                <w:szCs w:val="26"/>
              </w:rPr>
            </w:pPr>
            <w:r w:rsidRPr="00504E43">
              <w:rPr>
                <w:rFonts w:eastAsia="Calibri"/>
                <w:sz w:val="26"/>
                <w:szCs w:val="26"/>
              </w:rPr>
              <w:t>Адрес с индексом</w:t>
            </w:r>
            <w:r w:rsidR="00AA4E00" w:rsidRPr="00504E43">
              <w:rPr>
                <w:rFonts w:eastAsia="Calibri"/>
                <w:sz w:val="26"/>
                <w:szCs w:val="26"/>
              </w:rPr>
              <w:t xml:space="preserve"> (домашний)</w:t>
            </w:r>
          </w:p>
        </w:tc>
        <w:tc>
          <w:tcPr>
            <w:tcW w:w="4785" w:type="dxa"/>
          </w:tcPr>
          <w:p w:rsidR="004B63D8" w:rsidRPr="00504E43" w:rsidRDefault="004B63D8"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lang w:val="en-US"/>
              </w:rPr>
              <w:t>E-mail</w:t>
            </w:r>
          </w:p>
        </w:tc>
        <w:tc>
          <w:tcPr>
            <w:tcW w:w="4785" w:type="dxa"/>
          </w:tcPr>
          <w:p w:rsidR="000B7BE1" w:rsidRPr="00504E43" w:rsidRDefault="000B7BE1"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lang w:val="kk-KZ"/>
              </w:rPr>
            </w:pPr>
            <w:r w:rsidRPr="00504E43">
              <w:rPr>
                <w:rFonts w:eastAsia="Calibri"/>
                <w:sz w:val="26"/>
                <w:szCs w:val="26"/>
              </w:rPr>
              <w:t>Название доклада</w:t>
            </w:r>
            <w:r w:rsidRPr="00504E43">
              <w:rPr>
                <w:rFonts w:eastAsia="Calibri"/>
                <w:sz w:val="26"/>
                <w:szCs w:val="26"/>
                <w:lang w:val="kk-KZ"/>
              </w:rPr>
              <w:t xml:space="preserve"> (статьи)</w:t>
            </w:r>
          </w:p>
        </w:tc>
        <w:tc>
          <w:tcPr>
            <w:tcW w:w="4785" w:type="dxa"/>
          </w:tcPr>
          <w:p w:rsidR="000B7BE1" w:rsidRPr="00504E43" w:rsidRDefault="000B7BE1" w:rsidP="00CA66CE">
            <w:pPr>
              <w:spacing w:line="240" w:lineRule="auto"/>
              <w:rPr>
                <w:rFonts w:eastAsia="Calibri"/>
                <w:sz w:val="26"/>
                <w:szCs w:val="26"/>
              </w:rPr>
            </w:pPr>
          </w:p>
        </w:tc>
      </w:tr>
      <w:tr w:rsidR="00F97108" w:rsidRPr="00504E43" w:rsidTr="00345B83">
        <w:tc>
          <w:tcPr>
            <w:tcW w:w="4111" w:type="dxa"/>
          </w:tcPr>
          <w:p w:rsidR="00F97108" w:rsidRPr="00504E43" w:rsidRDefault="00F97108" w:rsidP="00CA66CE">
            <w:pPr>
              <w:spacing w:line="240" w:lineRule="auto"/>
              <w:rPr>
                <w:rFonts w:eastAsia="Calibri"/>
                <w:sz w:val="26"/>
                <w:szCs w:val="26"/>
              </w:rPr>
            </w:pPr>
            <w:r>
              <w:rPr>
                <w:rFonts w:eastAsia="Calibri"/>
                <w:sz w:val="26"/>
                <w:szCs w:val="26"/>
              </w:rPr>
              <w:t>Аннотация (до 800 знаков)</w:t>
            </w:r>
          </w:p>
        </w:tc>
        <w:tc>
          <w:tcPr>
            <w:tcW w:w="4785" w:type="dxa"/>
          </w:tcPr>
          <w:p w:rsidR="00F97108" w:rsidRPr="00504E43" w:rsidRDefault="00F97108" w:rsidP="00CA66CE">
            <w:pPr>
              <w:spacing w:line="240" w:lineRule="auto"/>
              <w:rPr>
                <w:rFonts w:eastAsia="Calibri"/>
                <w:sz w:val="26"/>
                <w:szCs w:val="26"/>
              </w:rPr>
            </w:pPr>
          </w:p>
        </w:tc>
      </w:tr>
      <w:tr w:rsidR="00AA4E00" w:rsidRPr="00504E43" w:rsidTr="00345B83">
        <w:tc>
          <w:tcPr>
            <w:tcW w:w="4111" w:type="dxa"/>
          </w:tcPr>
          <w:p w:rsidR="00AA4E00" w:rsidRPr="00504E43" w:rsidRDefault="00F11887" w:rsidP="00F11887">
            <w:pPr>
              <w:spacing w:line="240" w:lineRule="auto"/>
              <w:rPr>
                <w:rFonts w:eastAsia="Calibri"/>
                <w:sz w:val="26"/>
                <w:szCs w:val="26"/>
              </w:rPr>
            </w:pPr>
            <w:r>
              <w:rPr>
                <w:rFonts w:eastAsia="Calibri"/>
                <w:sz w:val="26"/>
                <w:szCs w:val="26"/>
              </w:rPr>
              <w:t>Необходимость в т</w:t>
            </w:r>
            <w:r w:rsidR="00AA4E00" w:rsidRPr="00504E43">
              <w:rPr>
                <w:rFonts w:eastAsia="Calibri"/>
                <w:sz w:val="26"/>
                <w:szCs w:val="26"/>
              </w:rPr>
              <w:t>ехнически</w:t>
            </w:r>
            <w:r>
              <w:rPr>
                <w:rFonts w:eastAsia="Calibri"/>
                <w:sz w:val="26"/>
                <w:szCs w:val="26"/>
              </w:rPr>
              <w:t>х</w:t>
            </w:r>
            <w:r w:rsidR="00AA4E00" w:rsidRPr="00504E43">
              <w:rPr>
                <w:rFonts w:eastAsia="Calibri"/>
                <w:sz w:val="26"/>
                <w:szCs w:val="26"/>
              </w:rPr>
              <w:t xml:space="preserve"> средства</w:t>
            </w:r>
            <w:r>
              <w:rPr>
                <w:rFonts w:eastAsia="Calibri"/>
                <w:sz w:val="26"/>
                <w:szCs w:val="26"/>
              </w:rPr>
              <w:t>х</w:t>
            </w:r>
          </w:p>
        </w:tc>
        <w:tc>
          <w:tcPr>
            <w:tcW w:w="4785" w:type="dxa"/>
          </w:tcPr>
          <w:p w:rsidR="00AA4E00" w:rsidRPr="00504E43" w:rsidRDefault="00AA4E00" w:rsidP="00CA66CE">
            <w:pPr>
              <w:spacing w:line="240" w:lineRule="auto"/>
              <w:rPr>
                <w:rFonts w:eastAsia="Calibri"/>
                <w:sz w:val="26"/>
                <w:szCs w:val="26"/>
              </w:rPr>
            </w:pPr>
          </w:p>
        </w:tc>
      </w:tr>
      <w:tr w:rsidR="000B7BE1" w:rsidRPr="00504E43" w:rsidTr="00345B83">
        <w:tc>
          <w:tcPr>
            <w:tcW w:w="4111" w:type="dxa"/>
          </w:tcPr>
          <w:p w:rsidR="000B7BE1" w:rsidRPr="00504E43" w:rsidRDefault="000B7BE1" w:rsidP="00CA66CE">
            <w:pPr>
              <w:spacing w:line="240" w:lineRule="auto"/>
              <w:rPr>
                <w:rFonts w:eastAsia="Calibri"/>
                <w:sz w:val="26"/>
                <w:szCs w:val="26"/>
              </w:rPr>
            </w:pPr>
            <w:r w:rsidRPr="00504E43">
              <w:rPr>
                <w:rFonts w:eastAsia="Calibri"/>
                <w:sz w:val="26"/>
                <w:szCs w:val="26"/>
              </w:rPr>
              <w:t xml:space="preserve">Необходимость бронирования гостиницы </w:t>
            </w:r>
          </w:p>
        </w:tc>
        <w:tc>
          <w:tcPr>
            <w:tcW w:w="4785" w:type="dxa"/>
          </w:tcPr>
          <w:p w:rsidR="000B7BE1" w:rsidRPr="00504E43" w:rsidRDefault="000B7BE1" w:rsidP="00CA66CE">
            <w:pPr>
              <w:spacing w:line="240" w:lineRule="auto"/>
              <w:rPr>
                <w:rFonts w:eastAsia="Calibri"/>
                <w:sz w:val="26"/>
                <w:szCs w:val="26"/>
              </w:rPr>
            </w:pPr>
          </w:p>
        </w:tc>
      </w:tr>
    </w:tbl>
    <w:p w:rsidR="000B7BE1" w:rsidRPr="00504E43" w:rsidRDefault="006238B9" w:rsidP="006238B9">
      <w:pPr>
        <w:widowControl/>
        <w:adjustRightInd/>
        <w:spacing w:after="200" w:line="276" w:lineRule="auto"/>
        <w:jc w:val="center"/>
        <w:textAlignment w:val="auto"/>
        <w:rPr>
          <w:rFonts w:eastAsia="Calibri"/>
          <w:b/>
          <w:sz w:val="26"/>
          <w:szCs w:val="26"/>
          <w:lang w:val="kk-KZ"/>
        </w:rPr>
      </w:pPr>
      <w:r>
        <w:rPr>
          <w:rFonts w:eastAsia="Calibri"/>
          <w:b/>
          <w:sz w:val="26"/>
          <w:szCs w:val="26"/>
        </w:rPr>
        <w:lastRenderedPageBreak/>
        <w:t>Т</w:t>
      </w:r>
      <w:r w:rsidR="000B7BE1" w:rsidRPr="00504E43">
        <w:rPr>
          <w:rFonts w:eastAsia="Calibri"/>
          <w:b/>
          <w:sz w:val="26"/>
          <w:szCs w:val="26"/>
        </w:rPr>
        <w:t xml:space="preserve">ребования к оформлению </w:t>
      </w:r>
      <w:r w:rsidR="000B7BE1" w:rsidRPr="00504E43">
        <w:rPr>
          <w:rFonts w:eastAsia="Calibri"/>
          <w:b/>
          <w:sz w:val="26"/>
          <w:szCs w:val="26"/>
          <w:lang w:val="kk-KZ"/>
        </w:rPr>
        <w:t>статьи:</w:t>
      </w:r>
    </w:p>
    <w:p w:rsidR="000B7BE1" w:rsidRPr="00504E43"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504E43">
        <w:rPr>
          <w:rFonts w:eastAsia="Calibri"/>
          <w:sz w:val="26"/>
          <w:szCs w:val="26"/>
        </w:rPr>
        <w:t xml:space="preserve">объем </w:t>
      </w:r>
      <w:r w:rsidRPr="00504E43">
        <w:rPr>
          <w:rFonts w:eastAsia="Calibri"/>
          <w:sz w:val="26"/>
          <w:szCs w:val="26"/>
          <w:lang w:val="bg-BG"/>
        </w:rPr>
        <w:t xml:space="preserve">текста пленарных докладов – до 40 тыс. </w:t>
      </w:r>
      <w:r w:rsidRPr="00504E43">
        <w:rPr>
          <w:rFonts w:eastAsia="Calibri"/>
          <w:sz w:val="26"/>
          <w:szCs w:val="26"/>
          <w:lang w:val="kk-KZ"/>
        </w:rPr>
        <w:t>п</w:t>
      </w:r>
      <w:r w:rsidRPr="00504E43">
        <w:rPr>
          <w:rFonts w:eastAsia="Calibri"/>
          <w:sz w:val="26"/>
          <w:szCs w:val="26"/>
          <w:lang w:val="bg-BG"/>
        </w:rPr>
        <w:t xml:space="preserve">ечатных </w:t>
      </w:r>
      <w:r w:rsidRPr="00504E43">
        <w:rPr>
          <w:rFonts w:eastAsia="Calibri"/>
          <w:sz w:val="26"/>
          <w:szCs w:val="26"/>
          <w:lang w:val="kk-KZ"/>
        </w:rPr>
        <w:t xml:space="preserve">знаков, </w:t>
      </w:r>
      <w:r w:rsidRPr="00504E43">
        <w:rPr>
          <w:rFonts w:eastAsia="Calibri"/>
          <w:sz w:val="26"/>
          <w:szCs w:val="26"/>
        </w:rPr>
        <w:t xml:space="preserve">объем </w:t>
      </w:r>
      <w:r w:rsidRPr="00504E43">
        <w:rPr>
          <w:rFonts w:eastAsia="Calibri"/>
          <w:sz w:val="26"/>
          <w:szCs w:val="26"/>
          <w:lang w:val="bg-BG"/>
        </w:rPr>
        <w:t xml:space="preserve">текста </w:t>
      </w:r>
      <w:r w:rsidRPr="00504E43">
        <w:rPr>
          <w:rFonts w:eastAsia="Calibri"/>
          <w:spacing w:val="-4"/>
          <w:sz w:val="26"/>
          <w:szCs w:val="26"/>
          <w:lang w:val="bg-BG"/>
        </w:rPr>
        <w:t xml:space="preserve">секционных докладов – </w:t>
      </w:r>
      <w:r w:rsidRPr="00504E43">
        <w:rPr>
          <w:rFonts w:eastAsia="Calibri"/>
          <w:spacing w:val="-4"/>
          <w:sz w:val="26"/>
          <w:szCs w:val="26"/>
        </w:rPr>
        <w:t>не боле</w:t>
      </w:r>
      <w:r w:rsidRPr="00504E43">
        <w:rPr>
          <w:rFonts w:eastAsia="Calibri"/>
          <w:spacing w:val="-4"/>
          <w:sz w:val="26"/>
          <w:szCs w:val="26"/>
          <w:lang w:val="kk-KZ"/>
        </w:rPr>
        <w:t xml:space="preserve">е </w:t>
      </w:r>
      <w:r w:rsidR="00F12DB4" w:rsidRPr="00504E43">
        <w:rPr>
          <w:rFonts w:eastAsia="Calibri"/>
          <w:spacing w:val="-4"/>
          <w:sz w:val="26"/>
          <w:szCs w:val="26"/>
          <w:lang w:val="kk-KZ"/>
        </w:rPr>
        <w:t>20</w:t>
      </w:r>
      <w:r w:rsidRPr="00504E43">
        <w:rPr>
          <w:rFonts w:eastAsia="Calibri"/>
          <w:spacing w:val="-4"/>
          <w:sz w:val="26"/>
          <w:szCs w:val="26"/>
          <w:lang w:val="kk-KZ"/>
        </w:rPr>
        <w:t xml:space="preserve"> тыс. п</w:t>
      </w:r>
      <w:r w:rsidRPr="00504E43">
        <w:rPr>
          <w:rFonts w:eastAsia="Calibri"/>
          <w:spacing w:val="-4"/>
          <w:sz w:val="26"/>
          <w:szCs w:val="26"/>
          <w:lang w:val="bg-BG"/>
        </w:rPr>
        <w:t xml:space="preserve">ечатных </w:t>
      </w:r>
      <w:r w:rsidRPr="00504E43">
        <w:rPr>
          <w:rFonts w:eastAsia="Calibri"/>
          <w:spacing w:val="-4"/>
          <w:sz w:val="26"/>
          <w:szCs w:val="26"/>
          <w:lang w:val="kk-KZ"/>
        </w:rPr>
        <w:t>знаков (с учетом пробелов)</w:t>
      </w:r>
      <w:r w:rsidRPr="00504E43">
        <w:rPr>
          <w:rFonts w:eastAsia="Calibri"/>
          <w:spacing w:val="-4"/>
          <w:sz w:val="26"/>
          <w:szCs w:val="26"/>
        </w:rPr>
        <w:t>;</w:t>
      </w:r>
    </w:p>
    <w:p w:rsidR="000B7BE1" w:rsidRPr="00504E43"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504E43">
        <w:rPr>
          <w:rFonts w:eastAsia="Calibri"/>
          <w:sz w:val="26"/>
          <w:szCs w:val="26"/>
        </w:rPr>
        <w:t>текстовый редактор MS Word</w:t>
      </w:r>
      <w:r w:rsidRPr="00504E43">
        <w:rPr>
          <w:rFonts w:eastAsia="Calibri"/>
          <w:sz w:val="26"/>
          <w:szCs w:val="26"/>
          <w:lang w:val="tr-TR"/>
        </w:rPr>
        <w:t xml:space="preserve">, </w:t>
      </w:r>
      <w:r w:rsidRPr="00504E43">
        <w:rPr>
          <w:rFonts w:eastAsia="Calibri"/>
          <w:sz w:val="26"/>
          <w:szCs w:val="26"/>
          <w:lang w:val="bg-BG"/>
        </w:rPr>
        <w:t xml:space="preserve">гарнитура </w:t>
      </w:r>
      <w:r w:rsidRPr="00504E43">
        <w:rPr>
          <w:rFonts w:eastAsia="Calibri"/>
          <w:sz w:val="26"/>
          <w:szCs w:val="26"/>
          <w:lang w:val="tr-TR"/>
        </w:rPr>
        <w:t>Times New Roman</w:t>
      </w:r>
      <w:r w:rsidRPr="00504E43">
        <w:rPr>
          <w:rFonts w:eastAsia="Calibri"/>
          <w:sz w:val="26"/>
          <w:szCs w:val="26"/>
          <w:lang w:val="kk-KZ"/>
        </w:rPr>
        <w:t>, межстрочный интервал – полуторный, размер шрифта – 14 пт (</w:t>
      </w:r>
      <w:r w:rsidRPr="00504E43">
        <w:rPr>
          <w:rFonts w:eastAsia="Calibri"/>
          <w:sz w:val="26"/>
          <w:szCs w:val="26"/>
        </w:rPr>
        <w:t>для</w:t>
      </w:r>
      <w:r w:rsidR="00504E43">
        <w:rPr>
          <w:rFonts w:eastAsia="Calibri"/>
          <w:sz w:val="26"/>
          <w:szCs w:val="26"/>
        </w:rPr>
        <w:t xml:space="preserve"> аннотаций, ключевых слов и</w:t>
      </w:r>
      <w:r w:rsidRPr="00504E43">
        <w:rPr>
          <w:rFonts w:eastAsia="Calibri"/>
          <w:sz w:val="26"/>
          <w:szCs w:val="26"/>
        </w:rPr>
        <w:t xml:space="preserve"> таблиц – 12 пт</w:t>
      </w:r>
      <w:r w:rsidRPr="00504E43">
        <w:rPr>
          <w:rFonts w:eastAsia="Calibri"/>
          <w:sz w:val="26"/>
          <w:szCs w:val="26"/>
          <w:lang w:val="kk-KZ"/>
        </w:rPr>
        <w:t>), поля: верхнее и нижнее – 2 см, правое – 1,5 см, левое – 3 см; абзацный отступ – 1,25 см;</w:t>
      </w:r>
    </w:p>
    <w:p w:rsidR="000B7BE1" w:rsidRPr="00504E43"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504E43">
        <w:rPr>
          <w:rFonts w:eastAsia="Calibri"/>
          <w:sz w:val="26"/>
          <w:szCs w:val="26"/>
          <w:lang w:val="kk-KZ"/>
        </w:rPr>
        <w:t>код УДК</w:t>
      </w:r>
      <w:r w:rsidR="001B286D" w:rsidRPr="00504E43">
        <w:rPr>
          <w:rFonts w:eastAsia="Calibri"/>
          <w:sz w:val="26"/>
          <w:szCs w:val="26"/>
          <w:lang w:val="kk-KZ"/>
        </w:rPr>
        <w:t xml:space="preserve"> </w:t>
      </w:r>
      <w:r w:rsidR="001B286D" w:rsidRPr="00504E43">
        <w:rPr>
          <w:rFonts w:ascii="Clear Sans" w:hAnsi="Clear Sans"/>
          <w:color w:val="000000"/>
          <w:sz w:val="26"/>
          <w:szCs w:val="26"/>
        </w:rPr>
        <w:t>(выравнивание по левому краю)</w:t>
      </w:r>
      <w:r w:rsidRPr="00504E43">
        <w:rPr>
          <w:rFonts w:eastAsia="Calibri"/>
          <w:sz w:val="26"/>
          <w:szCs w:val="26"/>
          <w:lang w:val="kk-KZ"/>
        </w:rPr>
        <w:t>;</w:t>
      </w:r>
    </w:p>
    <w:p w:rsidR="000B7BE1" w:rsidRPr="00772D5B"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772D5B">
        <w:rPr>
          <w:rFonts w:eastAsia="Calibri"/>
          <w:sz w:val="26"/>
          <w:szCs w:val="26"/>
          <w:lang w:val="kk-KZ"/>
        </w:rPr>
        <w:t>инициалы и фамилия автора(</w:t>
      </w:r>
      <w:r w:rsidR="001B286D" w:rsidRPr="00772D5B">
        <w:rPr>
          <w:rFonts w:eastAsia="Calibri"/>
          <w:sz w:val="26"/>
          <w:szCs w:val="26"/>
          <w:lang w:val="kk-KZ"/>
        </w:rPr>
        <w:t>-</w:t>
      </w:r>
      <w:r w:rsidRPr="00772D5B">
        <w:rPr>
          <w:rFonts w:eastAsia="Calibri"/>
          <w:sz w:val="26"/>
          <w:szCs w:val="26"/>
          <w:lang w:val="kk-KZ"/>
        </w:rPr>
        <w:t xml:space="preserve">ов) </w:t>
      </w:r>
      <w:r w:rsidR="001B286D" w:rsidRPr="00772D5B">
        <w:rPr>
          <w:color w:val="000000"/>
          <w:sz w:val="26"/>
          <w:szCs w:val="26"/>
        </w:rPr>
        <w:t>(выравнивание по правому краю</w:t>
      </w:r>
      <w:r w:rsidR="006238B9" w:rsidRPr="00772D5B">
        <w:rPr>
          <w:color w:val="000000"/>
          <w:sz w:val="26"/>
          <w:szCs w:val="26"/>
        </w:rPr>
        <w:t>,</w:t>
      </w:r>
      <w:r w:rsidR="00504E43" w:rsidRPr="00772D5B">
        <w:rPr>
          <w:color w:val="000000"/>
          <w:sz w:val="26"/>
          <w:szCs w:val="26"/>
        </w:rPr>
        <w:t xml:space="preserve"> выделяются </w:t>
      </w:r>
      <w:r w:rsidR="00504E43" w:rsidRPr="00772D5B">
        <w:rPr>
          <w:i/>
          <w:color w:val="000000"/>
          <w:sz w:val="26"/>
          <w:szCs w:val="26"/>
        </w:rPr>
        <w:t>курсивом</w:t>
      </w:r>
      <w:r w:rsidR="006238B9" w:rsidRPr="00772D5B">
        <w:rPr>
          <w:color w:val="000000"/>
          <w:sz w:val="26"/>
          <w:szCs w:val="26"/>
        </w:rPr>
        <w:t xml:space="preserve">, </w:t>
      </w:r>
      <w:r w:rsidR="00504E43" w:rsidRPr="00772D5B">
        <w:rPr>
          <w:rFonts w:eastAsia="Calibri"/>
          <w:sz w:val="26"/>
          <w:szCs w:val="26"/>
          <w:lang w:val="kk-KZ"/>
        </w:rPr>
        <w:t>на русском и английск</w:t>
      </w:r>
      <w:r w:rsidR="00772D5B" w:rsidRPr="00772D5B">
        <w:rPr>
          <w:rFonts w:eastAsia="Calibri"/>
          <w:sz w:val="26"/>
          <w:szCs w:val="26"/>
          <w:lang w:val="kk-KZ"/>
        </w:rPr>
        <w:t>о</w:t>
      </w:r>
      <w:r w:rsidR="00504E43" w:rsidRPr="00772D5B">
        <w:rPr>
          <w:rFonts w:eastAsia="Calibri"/>
          <w:sz w:val="26"/>
          <w:szCs w:val="26"/>
          <w:lang w:val="kk-KZ"/>
        </w:rPr>
        <w:t>м языках)</w:t>
      </w:r>
      <w:r w:rsidR="001B286D" w:rsidRPr="00772D5B">
        <w:rPr>
          <w:color w:val="000000"/>
          <w:sz w:val="26"/>
          <w:szCs w:val="26"/>
        </w:rPr>
        <w:t>;</w:t>
      </w:r>
    </w:p>
    <w:p w:rsidR="001B286D" w:rsidRPr="00504E43" w:rsidRDefault="001B286D"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772D5B">
        <w:rPr>
          <w:color w:val="000000"/>
          <w:sz w:val="26"/>
          <w:szCs w:val="26"/>
        </w:rPr>
        <w:t>название статьи (прописными буквами, полужирны</w:t>
      </w:r>
      <w:r w:rsidR="006238B9" w:rsidRPr="00772D5B">
        <w:rPr>
          <w:color w:val="000000"/>
          <w:sz w:val="26"/>
          <w:szCs w:val="26"/>
        </w:rPr>
        <w:t xml:space="preserve">й шрифт, выравнивание по центру, </w:t>
      </w:r>
      <w:r w:rsidR="00504E43" w:rsidRPr="00772D5B">
        <w:rPr>
          <w:rFonts w:eastAsia="Calibri"/>
          <w:sz w:val="26"/>
          <w:szCs w:val="26"/>
          <w:lang w:val="kk-KZ"/>
        </w:rPr>
        <w:t>на русском и</w:t>
      </w:r>
      <w:r w:rsidR="00504E43" w:rsidRPr="00504E43">
        <w:rPr>
          <w:rFonts w:eastAsia="Calibri"/>
          <w:sz w:val="26"/>
          <w:szCs w:val="26"/>
          <w:lang w:val="kk-KZ"/>
        </w:rPr>
        <w:t xml:space="preserve"> английск</w:t>
      </w:r>
      <w:r w:rsidR="006238B9">
        <w:rPr>
          <w:rFonts w:eastAsia="Calibri"/>
          <w:sz w:val="26"/>
          <w:szCs w:val="26"/>
          <w:lang w:val="kk-KZ"/>
        </w:rPr>
        <w:t>о</w:t>
      </w:r>
      <w:r w:rsidR="00504E43" w:rsidRPr="00504E43">
        <w:rPr>
          <w:rFonts w:eastAsia="Calibri"/>
          <w:sz w:val="26"/>
          <w:szCs w:val="26"/>
          <w:lang w:val="kk-KZ"/>
        </w:rPr>
        <w:t>м языках)</w:t>
      </w:r>
      <w:r w:rsidRPr="00504E43">
        <w:rPr>
          <w:rFonts w:ascii="Clear Sans" w:hAnsi="Clear Sans"/>
          <w:color w:val="000000"/>
          <w:sz w:val="26"/>
          <w:szCs w:val="26"/>
        </w:rPr>
        <w:t>;</w:t>
      </w:r>
    </w:p>
    <w:p w:rsidR="000B7BE1" w:rsidRPr="00504E43"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504E43">
        <w:rPr>
          <w:rFonts w:eastAsia="Calibri"/>
          <w:sz w:val="26"/>
          <w:szCs w:val="26"/>
          <w:lang w:val="kk-KZ"/>
        </w:rPr>
        <w:t xml:space="preserve">аннотация – </w:t>
      </w:r>
      <w:r w:rsidR="00F11887">
        <w:rPr>
          <w:rFonts w:eastAsia="Calibri"/>
          <w:sz w:val="26"/>
          <w:szCs w:val="26"/>
          <w:lang w:val="kk-KZ"/>
        </w:rPr>
        <w:t xml:space="preserve">от 500 </w:t>
      </w:r>
      <w:r w:rsidRPr="00504E43">
        <w:rPr>
          <w:rFonts w:eastAsia="Calibri"/>
          <w:sz w:val="26"/>
          <w:szCs w:val="26"/>
          <w:lang w:val="kk-KZ"/>
        </w:rPr>
        <w:t xml:space="preserve">до </w:t>
      </w:r>
      <w:r w:rsidR="00F11887">
        <w:rPr>
          <w:rFonts w:eastAsia="Calibri"/>
          <w:sz w:val="26"/>
          <w:szCs w:val="26"/>
          <w:lang w:val="kk-KZ"/>
        </w:rPr>
        <w:t>8</w:t>
      </w:r>
      <w:r w:rsidRPr="00504E43">
        <w:rPr>
          <w:rFonts w:eastAsia="Calibri"/>
          <w:sz w:val="26"/>
          <w:szCs w:val="26"/>
          <w:lang w:val="kk-KZ"/>
        </w:rPr>
        <w:t>00 печатных знаков</w:t>
      </w:r>
      <w:r w:rsidR="00F12DB4" w:rsidRPr="00504E43">
        <w:rPr>
          <w:rFonts w:eastAsia="Calibri"/>
          <w:sz w:val="26"/>
          <w:szCs w:val="26"/>
          <w:lang w:val="kk-KZ"/>
        </w:rPr>
        <w:t xml:space="preserve"> (на русском и английск</w:t>
      </w:r>
      <w:r w:rsidR="00772D5B">
        <w:rPr>
          <w:rFonts w:eastAsia="Calibri"/>
          <w:sz w:val="26"/>
          <w:szCs w:val="26"/>
          <w:lang w:val="kk-KZ"/>
        </w:rPr>
        <w:t>о</w:t>
      </w:r>
      <w:r w:rsidR="00F12DB4" w:rsidRPr="00504E43">
        <w:rPr>
          <w:rFonts w:eastAsia="Calibri"/>
          <w:sz w:val="26"/>
          <w:szCs w:val="26"/>
          <w:lang w:val="kk-KZ"/>
        </w:rPr>
        <w:t>м языках)</w:t>
      </w:r>
      <w:r w:rsidRPr="00504E43">
        <w:rPr>
          <w:rFonts w:eastAsia="Calibri"/>
          <w:sz w:val="26"/>
          <w:szCs w:val="26"/>
          <w:lang w:val="kk-KZ"/>
        </w:rPr>
        <w:t>;</w:t>
      </w:r>
    </w:p>
    <w:p w:rsidR="000B7BE1" w:rsidRPr="00504E43"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504E43">
        <w:rPr>
          <w:rFonts w:eastAsia="Calibri"/>
          <w:sz w:val="26"/>
          <w:szCs w:val="26"/>
          <w:lang w:val="kk-KZ"/>
        </w:rPr>
        <w:t>после аннотации – 5–7 ключевых слов</w:t>
      </w:r>
      <w:r w:rsidR="00F12DB4" w:rsidRPr="00504E43">
        <w:rPr>
          <w:rFonts w:eastAsia="Calibri"/>
          <w:sz w:val="26"/>
          <w:szCs w:val="26"/>
          <w:lang w:val="kk-KZ"/>
        </w:rPr>
        <w:t xml:space="preserve"> (на русском и английск</w:t>
      </w:r>
      <w:r w:rsidR="00772D5B">
        <w:rPr>
          <w:rFonts w:eastAsia="Calibri"/>
          <w:sz w:val="26"/>
          <w:szCs w:val="26"/>
          <w:lang w:val="kk-KZ"/>
        </w:rPr>
        <w:t>о</w:t>
      </w:r>
      <w:r w:rsidR="00F12DB4" w:rsidRPr="00504E43">
        <w:rPr>
          <w:rFonts w:eastAsia="Calibri"/>
          <w:sz w:val="26"/>
          <w:szCs w:val="26"/>
          <w:lang w:val="kk-KZ"/>
        </w:rPr>
        <w:t>м языках)</w:t>
      </w:r>
      <w:r w:rsidRPr="00504E43">
        <w:rPr>
          <w:rFonts w:eastAsia="Calibri"/>
          <w:sz w:val="26"/>
          <w:szCs w:val="26"/>
          <w:lang w:val="kk-KZ"/>
        </w:rPr>
        <w:t>;</w:t>
      </w:r>
    </w:p>
    <w:p w:rsidR="000B7BE1" w:rsidRPr="00504E43"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504E43">
        <w:rPr>
          <w:rFonts w:eastAsia="Calibri"/>
          <w:sz w:val="26"/>
          <w:szCs w:val="26"/>
          <w:lang w:val="kk-KZ"/>
        </w:rPr>
        <w:t>текст статьи – после ключевых слов через два интервала;</w:t>
      </w:r>
    </w:p>
    <w:p w:rsidR="000B7BE1" w:rsidRPr="00504E43"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504E43">
        <w:rPr>
          <w:rFonts w:eastAsia="Calibri"/>
          <w:sz w:val="26"/>
          <w:szCs w:val="26"/>
          <w:lang w:val="kk-KZ"/>
        </w:rPr>
        <w:t>нумерация страниц – по центру внизу;</w:t>
      </w:r>
    </w:p>
    <w:p w:rsidR="000B7BE1" w:rsidRPr="00504E43" w:rsidRDefault="000B7BE1" w:rsidP="000B7BE1">
      <w:pPr>
        <w:numPr>
          <w:ilvl w:val="0"/>
          <w:numId w:val="1"/>
        </w:numPr>
        <w:tabs>
          <w:tab w:val="left" w:pos="0"/>
          <w:tab w:val="left" w:pos="709"/>
          <w:tab w:val="left" w:pos="851"/>
        </w:tabs>
        <w:spacing w:line="240" w:lineRule="auto"/>
        <w:ind w:left="0" w:firstLine="700"/>
        <w:rPr>
          <w:rFonts w:eastAsia="Calibri"/>
          <w:sz w:val="26"/>
          <w:szCs w:val="26"/>
          <w:lang w:val="kk-KZ"/>
        </w:rPr>
      </w:pPr>
      <w:r w:rsidRPr="00504E43">
        <w:rPr>
          <w:rFonts w:eastAsia="Calibri"/>
          <w:sz w:val="26"/>
          <w:szCs w:val="26"/>
          <w:lang w:val="kk-KZ"/>
        </w:rPr>
        <w:t>ссылки затекстовые,</w:t>
      </w:r>
      <w:r w:rsidRPr="00504E43">
        <w:rPr>
          <w:rFonts w:eastAsia="Calibri"/>
          <w:color w:val="000000"/>
          <w:sz w:val="26"/>
          <w:szCs w:val="26"/>
          <w:shd w:val="clear" w:color="auto" w:fill="FFFFFF"/>
        </w:rPr>
        <w:t xml:space="preserve"> в квадратных скобках</w:t>
      </w:r>
      <w:r w:rsidRPr="00504E43">
        <w:rPr>
          <w:rFonts w:eastAsia="Calibri"/>
          <w:color w:val="000000"/>
          <w:sz w:val="26"/>
          <w:szCs w:val="26"/>
          <w:shd w:val="clear" w:color="auto" w:fill="FFFFFF"/>
          <w:lang w:val="bg-BG"/>
        </w:rPr>
        <w:t xml:space="preserve">: </w:t>
      </w:r>
      <w:r w:rsidRPr="00504E43">
        <w:rPr>
          <w:rFonts w:eastAsia="Calibri"/>
          <w:color w:val="000000"/>
          <w:sz w:val="26"/>
          <w:szCs w:val="26"/>
          <w:shd w:val="clear" w:color="auto" w:fill="FFFFFF"/>
        </w:rPr>
        <w:t xml:space="preserve">пример: [3, с. 27]; </w:t>
      </w:r>
    </w:p>
    <w:p w:rsidR="00773B13" w:rsidRPr="00504E43" w:rsidRDefault="00773B13" w:rsidP="00A518BD">
      <w:pPr>
        <w:widowControl/>
        <w:numPr>
          <w:ilvl w:val="0"/>
          <w:numId w:val="1"/>
        </w:numPr>
        <w:tabs>
          <w:tab w:val="left" w:pos="700"/>
          <w:tab w:val="left" w:pos="851"/>
        </w:tabs>
        <w:adjustRightInd/>
        <w:spacing w:line="240" w:lineRule="auto"/>
        <w:ind w:left="0" w:firstLine="709"/>
        <w:textAlignment w:val="auto"/>
        <w:rPr>
          <w:sz w:val="26"/>
          <w:szCs w:val="26"/>
          <w:lang w:val="kk-KZ"/>
        </w:rPr>
      </w:pPr>
      <w:r w:rsidRPr="00504E43">
        <w:rPr>
          <w:sz w:val="26"/>
          <w:szCs w:val="26"/>
        </w:rPr>
        <w:t>литература и источники (</w:t>
      </w:r>
      <w:r w:rsidR="00A518BD" w:rsidRPr="00504E43">
        <w:rPr>
          <w:rFonts w:eastAsia="Calibri"/>
          <w:sz w:val="26"/>
          <w:szCs w:val="26"/>
          <w:lang w:val="kk-KZ"/>
        </w:rPr>
        <w:t>размер шрифта –</w:t>
      </w:r>
      <w:r w:rsidR="006238B9">
        <w:rPr>
          <w:rFonts w:eastAsia="Calibri"/>
          <w:sz w:val="26"/>
          <w:szCs w:val="26"/>
          <w:lang w:val="kk-KZ"/>
        </w:rPr>
        <w:t xml:space="preserve"> </w:t>
      </w:r>
      <w:r w:rsidRPr="00504E43">
        <w:rPr>
          <w:sz w:val="26"/>
          <w:szCs w:val="26"/>
        </w:rPr>
        <w:t xml:space="preserve">12 пт). Оформляется в соответствии с ГОСТ Р 7.0.5–2008 с единой нумерацией и в алфавитном порядке, с полными выходными данными публикаций (автор, название, составление/редакция, город, издательство, год, номер выпуска/тома/книги/части при наличии, общее количество страниц); авторы выделяются </w:t>
      </w:r>
      <w:r w:rsidRPr="00504E43">
        <w:rPr>
          <w:i/>
          <w:sz w:val="26"/>
          <w:szCs w:val="26"/>
        </w:rPr>
        <w:t>курсивом</w:t>
      </w:r>
      <w:r w:rsidRPr="00504E43">
        <w:rPr>
          <w:sz w:val="26"/>
          <w:szCs w:val="26"/>
        </w:rPr>
        <w:t>;</w:t>
      </w:r>
    </w:p>
    <w:p w:rsidR="0050335C" w:rsidRPr="009A414D" w:rsidRDefault="00773B13" w:rsidP="00A518BD">
      <w:pPr>
        <w:widowControl/>
        <w:numPr>
          <w:ilvl w:val="0"/>
          <w:numId w:val="1"/>
        </w:numPr>
        <w:tabs>
          <w:tab w:val="left" w:pos="700"/>
          <w:tab w:val="left" w:pos="851"/>
        </w:tabs>
        <w:adjustRightInd/>
        <w:spacing w:line="240" w:lineRule="auto"/>
        <w:ind w:left="0" w:firstLine="709"/>
        <w:textAlignment w:val="auto"/>
        <w:rPr>
          <w:sz w:val="26"/>
          <w:szCs w:val="26"/>
          <w:lang w:val="kk-KZ"/>
        </w:rPr>
      </w:pPr>
      <w:r w:rsidRPr="00504E43">
        <w:rPr>
          <w:sz w:val="26"/>
          <w:szCs w:val="26"/>
          <w:lang w:val="kk-KZ"/>
        </w:rPr>
        <w:t xml:space="preserve">текст и терминология на языках народов России (кроме русского) и зарубежных </w:t>
      </w:r>
      <w:r w:rsidRPr="009A414D">
        <w:rPr>
          <w:sz w:val="26"/>
          <w:szCs w:val="26"/>
          <w:lang w:val="kk-KZ"/>
        </w:rPr>
        <w:t>стран даются курсивом;</w:t>
      </w:r>
    </w:p>
    <w:p w:rsidR="006238B9" w:rsidRPr="009A414D" w:rsidRDefault="006238B9" w:rsidP="00A518BD">
      <w:pPr>
        <w:widowControl/>
        <w:numPr>
          <w:ilvl w:val="0"/>
          <w:numId w:val="1"/>
        </w:numPr>
        <w:tabs>
          <w:tab w:val="left" w:pos="700"/>
          <w:tab w:val="left" w:pos="851"/>
        </w:tabs>
        <w:adjustRightInd/>
        <w:spacing w:line="240" w:lineRule="auto"/>
        <w:ind w:left="0" w:firstLine="709"/>
        <w:textAlignment w:val="auto"/>
        <w:rPr>
          <w:sz w:val="26"/>
          <w:szCs w:val="26"/>
          <w:lang w:val="kk-KZ"/>
        </w:rPr>
      </w:pPr>
      <w:r w:rsidRPr="009A414D">
        <w:rPr>
          <w:sz w:val="26"/>
          <w:szCs w:val="26"/>
          <w:lang w:val="kk-KZ"/>
        </w:rPr>
        <w:t>при наличии аббревиатур и сокращенных слов в конце статьи необходимо дать список сокращений;</w:t>
      </w:r>
    </w:p>
    <w:p w:rsidR="000D5436" w:rsidRDefault="00773B13" w:rsidP="00A518BD">
      <w:pPr>
        <w:widowControl/>
        <w:numPr>
          <w:ilvl w:val="0"/>
          <w:numId w:val="1"/>
        </w:numPr>
        <w:tabs>
          <w:tab w:val="left" w:pos="700"/>
          <w:tab w:val="left" w:pos="851"/>
        </w:tabs>
        <w:adjustRightInd/>
        <w:spacing w:line="240" w:lineRule="auto"/>
        <w:ind w:left="0" w:firstLine="709"/>
        <w:textAlignment w:val="auto"/>
        <w:rPr>
          <w:sz w:val="26"/>
          <w:szCs w:val="26"/>
          <w:lang w:val="kk-KZ"/>
        </w:rPr>
      </w:pPr>
      <w:r w:rsidRPr="009A414D">
        <w:rPr>
          <w:sz w:val="26"/>
          <w:szCs w:val="26"/>
          <w:lang w:val="kk-KZ"/>
        </w:rPr>
        <w:t>таблицы</w:t>
      </w:r>
      <w:r w:rsidRPr="00504E43">
        <w:rPr>
          <w:sz w:val="26"/>
          <w:szCs w:val="26"/>
          <w:lang w:val="kk-KZ"/>
        </w:rPr>
        <w:t xml:space="preserve"> и схемы должны представлять собой обобщенные материалы исследований; названия и номера рисунков указываются под рисунками, названия и номера таблиц – над таблицами; таблицы, схемы и рисунки не должны выходить за пределы указанных полей</w:t>
      </w:r>
      <w:r w:rsidR="000D5436">
        <w:rPr>
          <w:sz w:val="26"/>
          <w:szCs w:val="26"/>
          <w:lang w:val="kk-KZ"/>
        </w:rPr>
        <w:t>;</w:t>
      </w:r>
    </w:p>
    <w:p w:rsidR="000B7BE1" w:rsidRPr="00504E43" w:rsidRDefault="000D5436" w:rsidP="00A518BD">
      <w:pPr>
        <w:widowControl/>
        <w:numPr>
          <w:ilvl w:val="0"/>
          <w:numId w:val="1"/>
        </w:numPr>
        <w:tabs>
          <w:tab w:val="left" w:pos="700"/>
          <w:tab w:val="left" w:pos="851"/>
        </w:tabs>
        <w:adjustRightInd/>
        <w:spacing w:line="240" w:lineRule="auto"/>
        <w:ind w:left="0" w:firstLine="709"/>
        <w:textAlignment w:val="auto"/>
        <w:rPr>
          <w:sz w:val="26"/>
          <w:szCs w:val="26"/>
          <w:lang w:val="kk-KZ"/>
        </w:rPr>
      </w:pPr>
      <w:r w:rsidRPr="00504E43">
        <w:rPr>
          <w:sz w:val="26"/>
          <w:szCs w:val="26"/>
          <w:lang w:val="kk-KZ"/>
        </w:rPr>
        <w:t>рисунки должны быть четкими и легко воспроизводимыми</w:t>
      </w:r>
      <w:r>
        <w:rPr>
          <w:sz w:val="26"/>
          <w:szCs w:val="26"/>
          <w:lang w:val="kk-KZ"/>
        </w:rPr>
        <w:t>; р</w:t>
      </w:r>
      <w:r w:rsidRPr="000D5436">
        <w:rPr>
          <w:sz w:val="26"/>
          <w:szCs w:val="26"/>
        </w:rPr>
        <w:t>исунок и подрисуночная подпись формируются отдельными файлами: рисунок в формате tif. минимальное разрешение 300 dpi., подпись в формате MS Word отдельным файлом. В статье должна быть ссылка на место расположения рисунка: «</w:t>
      </w:r>
      <w:r w:rsidRPr="000D5436">
        <w:rPr>
          <w:i/>
          <w:sz w:val="26"/>
          <w:szCs w:val="26"/>
        </w:rPr>
        <w:t>текст</w:t>
      </w:r>
      <w:r w:rsidRPr="000D5436">
        <w:rPr>
          <w:sz w:val="26"/>
          <w:szCs w:val="26"/>
        </w:rPr>
        <w:t xml:space="preserve"> (рис. 1: 1, 3)»</w:t>
      </w:r>
      <w:r w:rsidR="001266C5" w:rsidRPr="00504E43">
        <w:rPr>
          <w:sz w:val="26"/>
          <w:szCs w:val="26"/>
          <w:lang w:val="kk-KZ"/>
        </w:rPr>
        <w:t>.</w:t>
      </w:r>
    </w:p>
    <w:p w:rsidR="001266C5" w:rsidRDefault="001266C5">
      <w:pPr>
        <w:spacing w:line="240" w:lineRule="auto"/>
        <w:ind w:firstLine="567"/>
        <w:rPr>
          <w:sz w:val="26"/>
          <w:szCs w:val="26"/>
        </w:rPr>
      </w:pPr>
    </w:p>
    <w:p w:rsidR="004C0139" w:rsidRPr="00DD492E" w:rsidRDefault="004C0139" w:rsidP="00022875">
      <w:pPr>
        <w:tabs>
          <w:tab w:val="left" w:pos="980"/>
        </w:tabs>
        <w:spacing w:line="276" w:lineRule="auto"/>
        <w:ind w:firstLine="567"/>
        <w:jc w:val="center"/>
        <w:rPr>
          <w:b/>
          <w:sz w:val="26"/>
          <w:szCs w:val="26"/>
          <w:lang w:val="kk-KZ"/>
        </w:rPr>
      </w:pPr>
      <w:r w:rsidRPr="00DD492E">
        <w:rPr>
          <w:b/>
          <w:sz w:val="26"/>
          <w:szCs w:val="26"/>
          <w:lang w:val="kk-KZ"/>
        </w:rPr>
        <w:t>Пример оформления статьи</w:t>
      </w:r>
    </w:p>
    <w:p w:rsidR="004C0139" w:rsidRPr="00DD492E" w:rsidRDefault="004C0139" w:rsidP="00022875">
      <w:pPr>
        <w:tabs>
          <w:tab w:val="left" w:pos="980"/>
        </w:tabs>
        <w:spacing w:line="276" w:lineRule="auto"/>
        <w:ind w:firstLine="567"/>
        <w:rPr>
          <w:sz w:val="26"/>
          <w:szCs w:val="26"/>
          <w:lang w:val="kk-KZ"/>
        </w:rPr>
      </w:pPr>
    </w:p>
    <w:p w:rsidR="004C0139" w:rsidRPr="00DD492E" w:rsidRDefault="004C0139" w:rsidP="00022875">
      <w:pPr>
        <w:spacing w:line="276" w:lineRule="auto"/>
        <w:rPr>
          <w:bCs/>
          <w:sz w:val="26"/>
          <w:szCs w:val="26"/>
        </w:rPr>
      </w:pPr>
      <w:r w:rsidRPr="00DD492E">
        <w:rPr>
          <w:bCs/>
          <w:sz w:val="26"/>
          <w:szCs w:val="26"/>
        </w:rPr>
        <w:t xml:space="preserve">УДК 930.85+323.1+342.9(575.1) </w:t>
      </w:r>
    </w:p>
    <w:p w:rsidR="004C0139" w:rsidRPr="00DD492E" w:rsidRDefault="004C0139" w:rsidP="00022875">
      <w:pPr>
        <w:spacing w:line="276" w:lineRule="auto"/>
        <w:jc w:val="right"/>
        <w:rPr>
          <w:bCs/>
          <w:i/>
          <w:sz w:val="26"/>
          <w:szCs w:val="26"/>
        </w:rPr>
      </w:pPr>
      <w:r w:rsidRPr="00DD492E">
        <w:rPr>
          <w:bCs/>
          <w:i/>
          <w:sz w:val="26"/>
          <w:szCs w:val="26"/>
        </w:rPr>
        <w:t>Р.Р. Назаров, В.Р. Алиева</w:t>
      </w:r>
    </w:p>
    <w:p w:rsidR="004C0139" w:rsidRPr="00DD492E" w:rsidRDefault="004C0139" w:rsidP="00022875">
      <w:pPr>
        <w:spacing w:line="276" w:lineRule="auto"/>
        <w:ind w:firstLine="567"/>
        <w:jc w:val="right"/>
        <w:rPr>
          <w:bCs/>
          <w:i/>
          <w:sz w:val="26"/>
          <w:szCs w:val="26"/>
        </w:rPr>
      </w:pPr>
    </w:p>
    <w:p w:rsidR="004C0139" w:rsidRPr="00DD492E" w:rsidRDefault="004C0139" w:rsidP="00022875">
      <w:pPr>
        <w:spacing w:line="276" w:lineRule="auto"/>
        <w:jc w:val="center"/>
        <w:rPr>
          <w:b/>
          <w:bCs/>
          <w:caps/>
          <w:sz w:val="26"/>
          <w:szCs w:val="26"/>
        </w:rPr>
      </w:pPr>
      <w:r w:rsidRPr="00DD492E">
        <w:rPr>
          <w:b/>
          <w:bCs/>
          <w:caps/>
          <w:sz w:val="26"/>
          <w:szCs w:val="26"/>
        </w:rPr>
        <w:t xml:space="preserve">ТЮРКО-СЛАВЯНСКОЕ ЕДИНСТВО НАРОДОВ УЗБЕКИСТАНА: </w:t>
      </w:r>
    </w:p>
    <w:p w:rsidR="004C0139" w:rsidRPr="00DD492E" w:rsidRDefault="004C0139" w:rsidP="00022875">
      <w:pPr>
        <w:spacing w:line="276" w:lineRule="auto"/>
        <w:jc w:val="center"/>
        <w:rPr>
          <w:b/>
          <w:bCs/>
          <w:caps/>
          <w:sz w:val="26"/>
          <w:szCs w:val="26"/>
        </w:rPr>
      </w:pPr>
      <w:r w:rsidRPr="00DD492E">
        <w:rPr>
          <w:b/>
          <w:bCs/>
          <w:caps/>
          <w:sz w:val="26"/>
          <w:szCs w:val="26"/>
        </w:rPr>
        <w:t>ИСТОРИКО-КУЛЬТУРНЫЕ И АДМИНИСТРАТИВНО-ПРАВОВЫЕ АСПЕКТЫ</w:t>
      </w:r>
    </w:p>
    <w:p w:rsidR="004C0139" w:rsidRPr="00CD4780" w:rsidRDefault="004C0139" w:rsidP="00022875">
      <w:pPr>
        <w:spacing w:line="276" w:lineRule="auto"/>
        <w:ind w:firstLine="567"/>
        <w:jc w:val="center"/>
        <w:rPr>
          <w:b/>
          <w:bCs/>
          <w:caps/>
          <w:sz w:val="28"/>
          <w:szCs w:val="28"/>
        </w:rPr>
      </w:pPr>
    </w:p>
    <w:p w:rsidR="004C0139" w:rsidRPr="004F386A" w:rsidRDefault="004C0139" w:rsidP="00022875">
      <w:pPr>
        <w:spacing w:line="276" w:lineRule="auto"/>
        <w:ind w:firstLine="709"/>
      </w:pPr>
      <w:r w:rsidRPr="004F386A">
        <w:rPr>
          <w:bCs/>
          <w:i/>
        </w:rPr>
        <w:t>Аннотация.</w:t>
      </w:r>
      <w:r w:rsidRPr="004F386A">
        <w:t xml:space="preserve"> Основы тюрко-славянских контактов уходят в прошлое и влияют на современные процессы этнокультурного и государственно-правового взаимодействия. Совместная история насчитывает долгие века, и ее основу составляет тюрко-славянское единство как сложившаяся традиция совместного взаимовыгодного сосуществования. В настоящее время это выступает важным фактором  в динамичных процессах дальнейшего развития отношений уже на межгосударственном уровне. </w:t>
      </w:r>
    </w:p>
    <w:p w:rsidR="004C0139" w:rsidRPr="004F386A" w:rsidRDefault="004C0139" w:rsidP="00022875">
      <w:pPr>
        <w:spacing w:line="276" w:lineRule="auto"/>
        <w:ind w:firstLine="709"/>
      </w:pPr>
      <w:r w:rsidRPr="004F386A">
        <w:rPr>
          <w:bCs/>
          <w:i/>
        </w:rPr>
        <w:t>Ключевые слова:</w:t>
      </w:r>
      <w:r w:rsidRPr="004F386A">
        <w:t xml:space="preserve"> тюрки, славяне, Центральная Азия, Узбекистан, история, культура, государство, право. </w:t>
      </w:r>
    </w:p>
    <w:p w:rsidR="004C0139" w:rsidRPr="00CD4780" w:rsidRDefault="004C0139" w:rsidP="00022875">
      <w:pPr>
        <w:spacing w:line="276" w:lineRule="auto"/>
        <w:ind w:firstLine="567"/>
        <w:rPr>
          <w:sz w:val="28"/>
          <w:szCs w:val="28"/>
        </w:rPr>
      </w:pPr>
    </w:p>
    <w:p w:rsidR="004C0139" w:rsidRPr="00DD492E" w:rsidRDefault="004C0139" w:rsidP="00022875">
      <w:pPr>
        <w:pStyle w:val="Pa5"/>
        <w:spacing w:line="276" w:lineRule="auto"/>
        <w:jc w:val="right"/>
        <w:rPr>
          <w:i/>
          <w:sz w:val="26"/>
          <w:szCs w:val="26"/>
          <w:lang w:val="en-US"/>
        </w:rPr>
      </w:pPr>
      <w:r w:rsidRPr="00DD492E">
        <w:rPr>
          <w:i/>
          <w:sz w:val="26"/>
          <w:szCs w:val="26"/>
          <w:lang w:val="en-US"/>
        </w:rPr>
        <w:t xml:space="preserve">R.R. Nazarov, V.R. Alieva </w:t>
      </w:r>
    </w:p>
    <w:p w:rsidR="004C0139" w:rsidRPr="00DD492E" w:rsidRDefault="004C0139" w:rsidP="00022875">
      <w:pPr>
        <w:pStyle w:val="Pa5"/>
        <w:spacing w:line="276" w:lineRule="auto"/>
        <w:jc w:val="both"/>
        <w:rPr>
          <w:b/>
          <w:sz w:val="26"/>
          <w:szCs w:val="26"/>
          <w:lang w:val="en-US"/>
        </w:rPr>
      </w:pPr>
    </w:p>
    <w:p w:rsidR="004C0139" w:rsidRPr="00DD492E" w:rsidRDefault="004C0139" w:rsidP="00022875">
      <w:pPr>
        <w:pStyle w:val="Pa5"/>
        <w:spacing w:line="276" w:lineRule="auto"/>
        <w:jc w:val="center"/>
        <w:rPr>
          <w:b/>
          <w:sz w:val="26"/>
          <w:szCs w:val="26"/>
          <w:lang w:val="en-US"/>
        </w:rPr>
      </w:pPr>
      <w:r w:rsidRPr="00DD492E">
        <w:rPr>
          <w:b/>
          <w:sz w:val="26"/>
          <w:szCs w:val="26"/>
          <w:lang w:val="en-US"/>
        </w:rPr>
        <w:t>TURKIC-SLAVIC UNITY OF THE PEOPLES OF UZBEKISTAN:</w:t>
      </w:r>
    </w:p>
    <w:p w:rsidR="004C0139" w:rsidRPr="00DD492E" w:rsidRDefault="004C0139" w:rsidP="00022875">
      <w:pPr>
        <w:pStyle w:val="Pa5"/>
        <w:spacing w:line="276" w:lineRule="auto"/>
        <w:jc w:val="center"/>
        <w:rPr>
          <w:b/>
          <w:sz w:val="26"/>
          <w:szCs w:val="26"/>
          <w:lang w:val="en-US"/>
        </w:rPr>
      </w:pPr>
      <w:r w:rsidRPr="00DD492E">
        <w:rPr>
          <w:b/>
          <w:sz w:val="26"/>
          <w:szCs w:val="26"/>
          <w:lang w:val="en-US"/>
        </w:rPr>
        <w:t>HISTORICAL-CULTURAL AND ADMINISTRATIVE-LEGAL ASPECTS</w:t>
      </w:r>
    </w:p>
    <w:p w:rsidR="004C0139" w:rsidRPr="00B14158" w:rsidRDefault="004C0139" w:rsidP="00022875">
      <w:pPr>
        <w:pStyle w:val="Pa5"/>
        <w:spacing w:line="276" w:lineRule="auto"/>
        <w:jc w:val="center"/>
        <w:rPr>
          <w:i/>
          <w:lang w:val="en-US"/>
        </w:rPr>
      </w:pPr>
    </w:p>
    <w:p w:rsidR="004C0139" w:rsidRPr="00B14158" w:rsidRDefault="004C0139" w:rsidP="00022875">
      <w:pPr>
        <w:pStyle w:val="Pa5"/>
        <w:spacing w:line="276" w:lineRule="auto"/>
        <w:ind w:firstLine="709"/>
        <w:jc w:val="both"/>
        <w:rPr>
          <w:lang w:val="en-US"/>
        </w:rPr>
      </w:pPr>
      <w:r w:rsidRPr="00B14158">
        <w:rPr>
          <w:i/>
          <w:lang w:val="en-US"/>
        </w:rPr>
        <w:t>Abstract</w:t>
      </w:r>
      <w:r w:rsidRPr="00B14158">
        <w:rPr>
          <w:bCs/>
          <w:lang w:val="en-US"/>
        </w:rPr>
        <w:t xml:space="preserve">. </w:t>
      </w:r>
      <w:r w:rsidRPr="00B14158">
        <w:rPr>
          <w:lang w:val="en-US"/>
        </w:rPr>
        <w:t xml:space="preserve">The foundations of Turkic-Slavic contacts go back to the past and influence the modern processes of ethno-cultural and state-legal interaction. The joint history has been for long centuries and the Turkic-Slavic unity is considered to be an established tradition of joint mutually beneficial coexistence. At present, it is an important factor in the dynamic processes of further development of relations at the interstate level. </w:t>
      </w:r>
    </w:p>
    <w:p w:rsidR="004C0139" w:rsidRPr="004C0139" w:rsidRDefault="004C0139" w:rsidP="00022875">
      <w:pPr>
        <w:spacing w:line="276" w:lineRule="auto"/>
        <w:ind w:firstLine="567"/>
        <w:rPr>
          <w:lang w:val="en-US"/>
        </w:rPr>
      </w:pPr>
      <w:r w:rsidRPr="00B14158">
        <w:rPr>
          <w:i/>
          <w:lang w:val="en-US"/>
        </w:rPr>
        <w:t>Keywords</w:t>
      </w:r>
      <w:r w:rsidRPr="00B14158">
        <w:rPr>
          <w:lang w:val="en-US"/>
        </w:rPr>
        <w:t>: the Turks, the Slavs, Central Asia, Uzbekistan, history, culture, state, law.</w:t>
      </w:r>
    </w:p>
    <w:p w:rsidR="004C0139" w:rsidRPr="004C0139" w:rsidRDefault="004C0139" w:rsidP="00022875">
      <w:pPr>
        <w:spacing w:line="276" w:lineRule="auto"/>
        <w:ind w:firstLine="567"/>
        <w:rPr>
          <w:lang w:val="en-US"/>
        </w:rPr>
      </w:pPr>
    </w:p>
    <w:p w:rsidR="004C0139" w:rsidRPr="004C0139" w:rsidRDefault="004C0139" w:rsidP="00022875">
      <w:pPr>
        <w:tabs>
          <w:tab w:val="left" w:pos="980"/>
        </w:tabs>
        <w:spacing w:line="276" w:lineRule="auto"/>
        <w:ind w:firstLine="709"/>
        <w:rPr>
          <w:sz w:val="28"/>
          <w:szCs w:val="28"/>
          <w:lang w:val="en-US"/>
        </w:rPr>
      </w:pPr>
    </w:p>
    <w:p w:rsidR="004C0139" w:rsidRPr="00DD492E" w:rsidRDefault="004C0139" w:rsidP="006238B9">
      <w:pPr>
        <w:tabs>
          <w:tab w:val="left" w:pos="980"/>
        </w:tabs>
        <w:spacing w:line="276" w:lineRule="auto"/>
        <w:ind w:firstLine="709"/>
        <w:rPr>
          <w:sz w:val="26"/>
          <w:szCs w:val="26"/>
        </w:rPr>
      </w:pPr>
      <w:r w:rsidRPr="00DD492E">
        <w:rPr>
          <w:sz w:val="26"/>
          <w:szCs w:val="26"/>
        </w:rPr>
        <w:t xml:space="preserve">История этнокультурных взаимодействий между славянскими и тюркскими племенами восходит к глубокой древности. Первые письменные упоминания о контактах восточных славян и тюрков относятся к ХI–ХII вв. В Лаврентьевской летописи упоминаются такие тюркские этносы, как </w:t>
      </w:r>
      <w:r w:rsidRPr="00DD492E">
        <w:rPr>
          <w:iCs/>
          <w:sz w:val="26"/>
          <w:szCs w:val="26"/>
        </w:rPr>
        <w:t>болгары (волжские</w:t>
      </w:r>
      <w:r w:rsidRPr="00DD492E">
        <w:rPr>
          <w:sz w:val="26"/>
          <w:szCs w:val="26"/>
        </w:rPr>
        <w:t xml:space="preserve"> </w:t>
      </w:r>
      <w:r w:rsidRPr="00DD492E">
        <w:rPr>
          <w:iCs/>
          <w:sz w:val="26"/>
          <w:szCs w:val="26"/>
        </w:rPr>
        <w:t>булгары), «белые угры» (хазары), обры (авары)</w:t>
      </w:r>
      <w:r w:rsidRPr="00DD492E">
        <w:rPr>
          <w:sz w:val="26"/>
          <w:szCs w:val="26"/>
        </w:rPr>
        <w:t xml:space="preserve">. Летописец Нестор в «Повести временных лет» говорит о таких тюркских этносах, как </w:t>
      </w:r>
      <w:r w:rsidRPr="00DD492E">
        <w:rPr>
          <w:iCs/>
          <w:sz w:val="26"/>
          <w:szCs w:val="26"/>
        </w:rPr>
        <w:t>половцы (кыпчаки), торки, хазары, печенеги, волжские булгары</w:t>
      </w:r>
      <w:r w:rsidRPr="00DD492E">
        <w:rPr>
          <w:i/>
          <w:iCs/>
          <w:sz w:val="26"/>
          <w:szCs w:val="26"/>
        </w:rPr>
        <w:t xml:space="preserve"> </w:t>
      </w:r>
      <w:r w:rsidRPr="00DD492E">
        <w:rPr>
          <w:sz w:val="26"/>
          <w:szCs w:val="26"/>
        </w:rPr>
        <w:t xml:space="preserve">[3, </w:t>
      </w:r>
      <w:r w:rsidRPr="00DD492E">
        <w:rPr>
          <w:sz w:val="26"/>
          <w:szCs w:val="26"/>
          <w:lang w:val="en-US"/>
        </w:rPr>
        <w:t>c</w:t>
      </w:r>
      <w:r w:rsidRPr="00DD492E">
        <w:rPr>
          <w:sz w:val="26"/>
          <w:szCs w:val="26"/>
        </w:rPr>
        <w:t>. 2]. …</w:t>
      </w:r>
    </w:p>
    <w:p w:rsidR="004C0139" w:rsidRPr="00CD4780" w:rsidRDefault="004C0139" w:rsidP="006238B9">
      <w:pPr>
        <w:tabs>
          <w:tab w:val="left" w:pos="980"/>
        </w:tabs>
        <w:spacing w:line="276" w:lineRule="auto"/>
        <w:ind w:firstLine="709"/>
        <w:rPr>
          <w:sz w:val="28"/>
          <w:szCs w:val="28"/>
          <w:lang w:val="kk-KZ"/>
        </w:rPr>
      </w:pPr>
    </w:p>
    <w:p w:rsidR="004C0139" w:rsidRPr="00157B99" w:rsidRDefault="004C0139" w:rsidP="006238B9">
      <w:pPr>
        <w:spacing w:line="276" w:lineRule="auto"/>
        <w:ind w:firstLine="709"/>
        <w:jc w:val="center"/>
        <w:rPr>
          <w:b/>
          <w:bCs/>
        </w:rPr>
      </w:pPr>
      <w:r w:rsidRPr="00157B99">
        <w:rPr>
          <w:b/>
          <w:bCs/>
        </w:rPr>
        <w:t>Литература и источники</w:t>
      </w:r>
    </w:p>
    <w:p w:rsidR="004C0139" w:rsidRDefault="004C0139" w:rsidP="00C35526">
      <w:pPr>
        <w:pStyle w:val="ac"/>
        <w:numPr>
          <w:ilvl w:val="0"/>
          <w:numId w:val="2"/>
        </w:numPr>
        <w:tabs>
          <w:tab w:val="left" w:pos="993"/>
        </w:tabs>
        <w:spacing w:line="276" w:lineRule="auto"/>
        <w:ind w:left="0" w:firstLine="709"/>
        <w:jc w:val="both"/>
        <w:rPr>
          <w:bCs/>
          <w:sz w:val="24"/>
          <w:szCs w:val="24"/>
        </w:rPr>
      </w:pPr>
      <w:r w:rsidRPr="00157B99">
        <w:rPr>
          <w:bCs/>
          <w:sz w:val="24"/>
          <w:szCs w:val="24"/>
        </w:rPr>
        <w:t xml:space="preserve">Акты исторические, собранные и изданные Археографической комиссией. </w:t>
      </w:r>
      <w:r w:rsidR="00E764A6">
        <w:rPr>
          <w:bCs/>
          <w:sz w:val="24"/>
          <w:szCs w:val="24"/>
        </w:rPr>
        <w:t>Санкт-Петербург</w:t>
      </w:r>
      <w:r w:rsidRPr="00157B99">
        <w:rPr>
          <w:bCs/>
          <w:sz w:val="24"/>
          <w:szCs w:val="24"/>
        </w:rPr>
        <w:t>: Тип. Экспедиции заготовления гос. бумаг, 1836. Т.</w:t>
      </w:r>
      <w:r>
        <w:rPr>
          <w:bCs/>
          <w:sz w:val="24"/>
          <w:szCs w:val="24"/>
        </w:rPr>
        <w:t xml:space="preserve"> </w:t>
      </w:r>
      <w:r w:rsidRPr="00157B99">
        <w:rPr>
          <w:bCs/>
          <w:sz w:val="24"/>
          <w:szCs w:val="24"/>
        </w:rPr>
        <w:t>1. VIII, 551 с.</w:t>
      </w:r>
    </w:p>
    <w:p w:rsidR="004C0139" w:rsidRDefault="004C0139" w:rsidP="00C35526">
      <w:pPr>
        <w:pStyle w:val="ac"/>
        <w:numPr>
          <w:ilvl w:val="0"/>
          <w:numId w:val="2"/>
        </w:numPr>
        <w:tabs>
          <w:tab w:val="left" w:pos="993"/>
        </w:tabs>
        <w:spacing w:line="276" w:lineRule="auto"/>
        <w:ind w:left="0" w:firstLine="709"/>
        <w:jc w:val="both"/>
        <w:rPr>
          <w:bCs/>
          <w:sz w:val="24"/>
          <w:szCs w:val="24"/>
        </w:rPr>
      </w:pPr>
      <w:r w:rsidRPr="00157B99">
        <w:rPr>
          <w:bCs/>
          <w:i/>
          <w:iCs/>
          <w:sz w:val="24"/>
          <w:szCs w:val="24"/>
        </w:rPr>
        <w:t>Кобрин В.Б.</w:t>
      </w:r>
      <w:r w:rsidRPr="00157B99">
        <w:rPr>
          <w:bCs/>
          <w:sz w:val="24"/>
          <w:szCs w:val="24"/>
        </w:rPr>
        <w:t xml:space="preserve"> К вопросу о казахско-русских отношениях в Х</w:t>
      </w:r>
      <w:r w:rsidRPr="00157B99">
        <w:rPr>
          <w:bCs/>
          <w:sz w:val="24"/>
          <w:szCs w:val="24"/>
          <w:lang w:val="en-US"/>
        </w:rPr>
        <w:t>VI</w:t>
      </w:r>
      <w:r w:rsidRPr="00157B99">
        <w:rPr>
          <w:bCs/>
          <w:sz w:val="24"/>
          <w:szCs w:val="24"/>
        </w:rPr>
        <w:t xml:space="preserve"> в.</w:t>
      </w:r>
      <w:r>
        <w:rPr>
          <w:bCs/>
          <w:sz w:val="24"/>
          <w:szCs w:val="24"/>
        </w:rPr>
        <w:t xml:space="preserve"> </w:t>
      </w:r>
      <w:r w:rsidRPr="00157B99">
        <w:rPr>
          <w:bCs/>
          <w:sz w:val="24"/>
          <w:szCs w:val="24"/>
        </w:rPr>
        <w:t xml:space="preserve">// </w:t>
      </w:r>
      <w:r w:rsidRPr="00982107">
        <w:rPr>
          <w:bCs/>
          <w:sz w:val="24"/>
          <w:szCs w:val="24"/>
        </w:rPr>
        <w:t>Вестник Академии наук Казахской ССР</w:t>
      </w:r>
      <w:r>
        <w:rPr>
          <w:bCs/>
          <w:sz w:val="24"/>
          <w:szCs w:val="24"/>
        </w:rPr>
        <w:t xml:space="preserve">. </w:t>
      </w:r>
      <w:r w:rsidRPr="00157B99">
        <w:rPr>
          <w:bCs/>
          <w:sz w:val="24"/>
          <w:szCs w:val="24"/>
        </w:rPr>
        <w:t>1946. № 11 (20). С.</w:t>
      </w:r>
      <w:r>
        <w:rPr>
          <w:bCs/>
          <w:sz w:val="24"/>
          <w:szCs w:val="24"/>
        </w:rPr>
        <w:t xml:space="preserve"> </w:t>
      </w:r>
      <w:r w:rsidRPr="00157B99">
        <w:rPr>
          <w:bCs/>
          <w:sz w:val="24"/>
          <w:szCs w:val="24"/>
        </w:rPr>
        <w:t>55</w:t>
      </w:r>
      <w:r>
        <w:rPr>
          <w:bCs/>
          <w:sz w:val="24"/>
          <w:szCs w:val="24"/>
        </w:rPr>
        <w:t>–</w:t>
      </w:r>
      <w:r w:rsidRPr="00157B99">
        <w:rPr>
          <w:bCs/>
          <w:sz w:val="24"/>
          <w:szCs w:val="24"/>
        </w:rPr>
        <w:t>57</w:t>
      </w:r>
      <w:r>
        <w:rPr>
          <w:bCs/>
          <w:sz w:val="24"/>
          <w:szCs w:val="24"/>
        </w:rPr>
        <w:t>.</w:t>
      </w:r>
    </w:p>
    <w:p w:rsidR="00E764A6" w:rsidRDefault="004C0139" w:rsidP="00E764A6">
      <w:pPr>
        <w:pStyle w:val="ac"/>
        <w:numPr>
          <w:ilvl w:val="0"/>
          <w:numId w:val="2"/>
        </w:numPr>
        <w:tabs>
          <w:tab w:val="left" w:pos="993"/>
        </w:tabs>
        <w:spacing w:line="276" w:lineRule="auto"/>
        <w:ind w:left="0" w:firstLine="709"/>
        <w:jc w:val="both"/>
        <w:rPr>
          <w:bCs/>
          <w:sz w:val="24"/>
          <w:szCs w:val="24"/>
        </w:rPr>
      </w:pPr>
      <w:r w:rsidRPr="00157B99">
        <w:rPr>
          <w:bCs/>
          <w:sz w:val="24"/>
          <w:szCs w:val="24"/>
        </w:rPr>
        <w:t>Полное собрание русских летописей. Л</w:t>
      </w:r>
      <w:r w:rsidR="00E764A6">
        <w:rPr>
          <w:bCs/>
          <w:sz w:val="24"/>
          <w:szCs w:val="24"/>
        </w:rPr>
        <w:t>енинград</w:t>
      </w:r>
      <w:r w:rsidRPr="00157B99">
        <w:rPr>
          <w:bCs/>
          <w:sz w:val="24"/>
          <w:szCs w:val="24"/>
        </w:rPr>
        <w:t xml:space="preserve">: </w:t>
      </w:r>
      <w:r>
        <w:rPr>
          <w:bCs/>
          <w:sz w:val="24"/>
          <w:szCs w:val="24"/>
        </w:rPr>
        <w:t>И</w:t>
      </w:r>
      <w:r w:rsidRPr="00157B99">
        <w:rPr>
          <w:bCs/>
          <w:sz w:val="24"/>
          <w:szCs w:val="24"/>
        </w:rPr>
        <w:t>зд</w:t>
      </w:r>
      <w:r w:rsidR="005B137D">
        <w:rPr>
          <w:bCs/>
          <w:sz w:val="24"/>
          <w:szCs w:val="24"/>
        </w:rPr>
        <w:t>-во</w:t>
      </w:r>
      <w:r w:rsidRPr="00157B99">
        <w:rPr>
          <w:bCs/>
          <w:sz w:val="24"/>
          <w:szCs w:val="24"/>
        </w:rPr>
        <w:t xml:space="preserve"> АН СССР, 1926. Т</w:t>
      </w:r>
      <w:r>
        <w:rPr>
          <w:bCs/>
          <w:sz w:val="24"/>
          <w:szCs w:val="24"/>
        </w:rPr>
        <w:t>.</w:t>
      </w:r>
      <w:r w:rsidRPr="00157B99">
        <w:rPr>
          <w:bCs/>
          <w:sz w:val="24"/>
          <w:szCs w:val="24"/>
        </w:rPr>
        <w:t xml:space="preserve"> 1. Лаврентьевская летопись. Вып. 1. С. 2</w:t>
      </w:r>
      <w:r>
        <w:rPr>
          <w:bCs/>
          <w:sz w:val="24"/>
          <w:szCs w:val="24"/>
        </w:rPr>
        <w:t>–</w:t>
      </w:r>
      <w:r w:rsidR="00E764A6">
        <w:rPr>
          <w:bCs/>
          <w:sz w:val="24"/>
          <w:szCs w:val="24"/>
        </w:rPr>
        <w:t>379.</w:t>
      </w:r>
    </w:p>
    <w:p w:rsidR="004C0139" w:rsidRPr="00E764A6" w:rsidRDefault="00E764A6" w:rsidP="00E764A6">
      <w:pPr>
        <w:pStyle w:val="ac"/>
        <w:numPr>
          <w:ilvl w:val="0"/>
          <w:numId w:val="2"/>
        </w:numPr>
        <w:tabs>
          <w:tab w:val="left" w:pos="993"/>
        </w:tabs>
        <w:spacing w:line="276" w:lineRule="auto"/>
        <w:ind w:left="0" w:firstLine="709"/>
        <w:jc w:val="both"/>
        <w:rPr>
          <w:bCs/>
          <w:sz w:val="24"/>
          <w:szCs w:val="24"/>
        </w:rPr>
      </w:pPr>
      <w:r w:rsidRPr="00E764A6">
        <w:rPr>
          <w:bCs/>
          <w:sz w:val="24"/>
          <w:szCs w:val="24"/>
        </w:rPr>
        <w:t xml:space="preserve">Российский государственный архив древних актов (РГАДА). Ф. 4. Оп. 1. Ч. 3. </w:t>
      </w:r>
      <w:r w:rsidR="00345B83">
        <w:rPr>
          <w:bCs/>
          <w:sz w:val="24"/>
          <w:szCs w:val="24"/>
        </w:rPr>
        <w:t>Д. </w:t>
      </w:r>
      <w:r w:rsidRPr="00E764A6">
        <w:rPr>
          <w:bCs/>
          <w:sz w:val="24"/>
          <w:szCs w:val="24"/>
        </w:rPr>
        <w:t>65.</w:t>
      </w:r>
      <w:r w:rsidR="004C0139" w:rsidRPr="00E764A6">
        <w:rPr>
          <w:bCs/>
          <w:sz w:val="24"/>
          <w:szCs w:val="24"/>
        </w:rPr>
        <w:t xml:space="preserve"> </w:t>
      </w:r>
    </w:p>
    <w:p w:rsidR="00E764A6" w:rsidRPr="00E764A6" w:rsidRDefault="004C0139" w:rsidP="00E764A6">
      <w:pPr>
        <w:widowControl/>
        <w:numPr>
          <w:ilvl w:val="0"/>
          <w:numId w:val="2"/>
        </w:numPr>
        <w:tabs>
          <w:tab w:val="left" w:pos="980"/>
        </w:tabs>
        <w:adjustRightInd/>
        <w:spacing w:line="276" w:lineRule="auto"/>
        <w:ind w:left="0" w:firstLine="709"/>
        <w:textAlignment w:val="auto"/>
        <w:rPr>
          <w:sz w:val="26"/>
          <w:szCs w:val="26"/>
        </w:rPr>
      </w:pPr>
      <w:r w:rsidRPr="006238B9">
        <w:rPr>
          <w:bCs/>
        </w:rPr>
        <w:t>Указ Президента Республики Узбекистан №  УП-5876 от 15 ноября 2019 г. «Об утверждении Концепции государственной политики Республики Узбекистан в сфере межнациональных отношений»</w:t>
      </w:r>
      <w:r w:rsidRPr="004C0139">
        <w:t xml:space="preserve"> </w:t>
      </w:r>
      <w:r w:rsidRPr="006238B9">
        <w:rPr>
          <w:lang w:val="en-US"/>
        </w:rPr>
        <w:t>URL</w:t>
      </w:r>
      <w:r w:rsidRPr="004C0139">
        <w:t xml:space="preserve">: </w:t>
      </w:r>
      <w:hyperlink r:id="rId8" w:history="1">
        <w:r w:rsidRPr="006238B9">
          <w:rPr>
            <w:rStyle w:val="ae"/>
            <w:color w:val="auto"/>
            <w:u w:val="none"/>
          </w:rPr>
          <w:t>https://old.lex.uz/ru/docs/4597684</w:t>
        </w:r>
      </w:hyperlink>
      <w:r w:rsidRPr="006238B9">
        <w:rPr>
          <w:bCs/>
        </w:rPr>
        <w:t xml:space="preserve"> </w:t>
      </w:r>
      <w:r w:rsidRPr="006B62A6">
        <w:t>(дата обращения: 26.07.2024)</w:t>
      </w:r>
      <w:r>
        <w:t>.</w:t>
      </w:r>
    </w:p>
    <w:sectPr w:rsidR="00E764A6" w:rsidRPr="00E764A6" w:rsidSect="00003D8E">
      <w:headerReference w:type="even" r:id="rId9"/>
      <w:headerReference w:type="default" r:id="rId10"/>
      <w:footerReference w:type="default" r:id="rId11"/>
      <w:pgSz w:w="11906" w:h="16838"/>
      <w:pgMar w:top="1134" w:right="851"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CBA" w:rsidRDefault="00297CBA" w:rsidP="002C7C04">
      <w:pPr>
        <w:spacing w:line="240" w:lineRule="auto"/>
      </w:pPr>
      <w:r>
        <w:separator/>
      </w:r>
    </w:p>
  </w:endnote>
  <w:endnote w:type="continuationSeparator" w:id="0">
    <w:p w:rsidR="00297CBA" w:rsidRDefault="00297CBA" w:rsidP="002C7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lear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573707"/>
      <w:docPartObj>
        <w:docPartGallery w:val="Page Numbers (Bottom of Page)"/>
        <w:docPartUnique/>
      </w:docPartObj>
    </w:sdtPr>
    <w:sdtEndPr/>
    <w:sdtContent>
      <w:p w:rsidR="00022875" w:rsidRDefault="00022875">
        <w:pPr>
          <w:pStyle w:val="a7"/>
          <w:jc w:val="center"/>
        </w:pPr>
        <w:r>
          <w:fldChar w:fldCharType="begin"/>
        </w:r>
        <w:r>
          <w:instrText>PAGE   \* MERGEFORMAT</w:instrText>
        </w:r>
        <w:r>
          <w:fldChar w:fldCharType="separate"/>
        </w:r>
        <w:r w:rsidR="00F326EE">
          <w:rPr>
            <w:noProof/>
          </w:rPr>
          <w:t>2</w:t>
        </w:r>
        <w:r>
          <w:fldChar w:fldCharType="end"/>
        </w:r>
      </w:p>
    </w:sdtContent>
  </w:sdt>
  <w:p w:rsidR="00022875" w:rsidRDefault="000228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CBA" w:rsidRDefault="00297CBA" w:rsidP="002C7C04">
      <w:pPr>
        <w:spacing w:line="240" w:lineRule="auto"/>
      </w:pPr>
      <w:r>
        <w:separator/>
      </w:r>
    </w:p>
  </w:footnote>
  <w:footnote w:type="continuationSeparator" w:id="0">
    <w:p w:rsidR="00297CBA" w:rsidRDefault="00297CBA" w:rsidP="002C7C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F6" w:rsidRDefault="002C7C04" w:rsidP="00282B9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569F6" w:rsidRDefault="00297CB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F6" w:rsidRPr="00973756" w:rsidRDefault="002C7C04" w:rsidP="00282B9D">
    <w:pPr>
      <w:pStyle w:val="a4"/>
      <w:jc w:val="right"/>
      <w:rPr>
        <w:sz w:val="28"/>
        <w:szCs w:val="28"/>
      </w:rPr>
    </w:pPr>
    <w:r>
      <w:tab/>
    </w:r>
    <w:r>
      <w:tab/>
    </w:r>
    <w:r>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21244"/>
    <w:multiLevelType w:val="hybridMultilevel"/>
    <w:tmpl w:val="9284532A"/>
    <w:lvl w:ilvl="0" w:tplc="CF8851B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6E7CA1"/>
    <w:multiLevelType w:val="multilevel"/>
    <w:tmpl w:val="4F6E7CA1"/>
    <w:lvl w:ilvl="0">
      <w:start w:val="2011"/>
      <w:numFmt w:val="bullet"/>
      <w:lvlText w:val="-"/>
      <w:lvlJc w:val="left"/>
      <w:pPr>
        <w:ind w:left="1070" w:hanging="360"/>
      </w:pPr>
      <w:rPr>
        <w:rFonts w:ascii="Calibri" w:eastAsia="Times New Roman" w:hAnsi="Calibri" w:cs="Times New Roman" w:hint="default"/>
        <w:b/>
      </w:rPr>
    </w:lvl>
    <w:lvl w:ilvl="1">
      <w:start w:val="1"/>
      <w:numFmt w:val="bullet"/>
      <w:lvlText w:val="o"/>
      <w:lvlJc w:val="left"/>
      <w:pPr>
        <w:ind w:left="1788" w:hanging="360"/>
      </w:pPr>
      <w:rPr>
        <w:rFonts w:ascii="Courier New" w:hAnsi="Courier New" w:cs="Times New Roman"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Times New Roman"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Times New Roman"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60CC33BA"/>
    <w:multiLevelType w:val="hybridMultilevel"/>
    <w:tmpl w:val="6DBC4F0E"/>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10"/>
    <w:rsid w:val="00003D8E"/>
    <w:rsid w:val="00004578"/>
    <w:rsid w:val="00013954"/>
    <w:rsid w:val="00022875"/>
    <w:rsid w:val="00096967"/>
    <w:rsid w:val="000B7BE1"/>
    <w:rsid w:val="000C3DF6"/>
    <w:rsid w:val="000D5436"/>
    <w:rsid w:val="000E16B0"/>
    <w:rsid w:val="000F5BC9"/>
    <w:rsid w:val="001266C5"/>
    <w:rsid w:val="001860CB"/>
    <w:rsid w:val="001B286D"/>
    <w:rsid w:val="001C1981"/>
    <w:rsid w:val="0020328F"/>
    <w:rsid w:val="00213E8E"/>
    <w:rsid w:val="00236A03"/>
    <w:rsid w:val="00247BD7"/>
    <w:rsid w:val="00263CA9"/>
    <w:rsid w:val="00297CBA"/>
    <w:rsid w:val="002B09F5"/>
    <w:rsid w:val="002C7C04"/>
    <w:rsid w:val="002E02A7"/>
    <w:rsid w:val="003140E7"/>
    <w:rsid w:val="003376E9"/>
    <w:rsid w:val="00342FD2"/>
    <w:rsid w:val="00345B83"/>
    <w:rsid w:val="003514CD"/>
    <w:rsid w:val="00383774"/>
    <w:rsid w:val="003D2805"/>
    <w:rsid w:val="003F2E89"/>
    <w:rsid w:val="00410E93"/>
    <w:rsid w:val="00437914"/>
    <w:rsid w:val="00441B0F"/>
    <w:rsid w:val="00450681"/>
    <w:rsid w:val="00486EC2"/>
    <w:rsid w:val="00493DCF"/>
    <w:rsid w:val="004B2779"/>
    <w:rsid w:val="004B63D8"/>
    <w:rsid w:val="004C0139"/>
    <w:rsid w:val="004D0CB0"/>
    <w:rsid w:val="004E0CB2"/>
    <w:rsid w:val="0050335C"/>
    <w:rsid w:val="00504E43"/>
    <w:rsid w:val="00507B04"/>
    <w:rsid w:val="00525F24"/>
    <w:rsid w:val="005B137D"/>
    <w:rsid w:val="006238B9"/>
    <w:rsid w:val="006626EC"/>
    <w:rsid w:val="006A72D8"/>
    <w:rsid w:val="00703F48"/>
    <w:rsid w:val="00713801"/>
    <w:rsid w:val="00730088"/>
    <w:rsid w:val="0073234D"/>
    <w:rsid w:val="0074505F"/>
    <w:rsid w:val="00753354"/>
    <w:rsid w:val="00754D81"/>
    <w:rsid w:val="00756641"/>
    <w:rsid w:val="00763105"/>
    <w:rsid w:val="00772D5B"/>
    <w:rsid w:val="00773B13"/>
    <w:rsid w:val="007B0FA5"/>
    <w:rsid w:val="007E741E"/>
    <w:rsid w:val="00824976"/>
    <w:rsid w:val="0083163B"/>
    <w:rsid w:val="00884761"/>
    <w:rsid w:val="008859DC"/>
    <w:rsid w:val="008D3D4E"/>
    <w:rsid w:val="008D6624"/>
    <w:rsid w:val="008F4EDD"/>
    <w:rsid w:val="00913051"/>
    <w:rsid w:val="0092357B"/>
    <w:rsid w:val="00926D71"/>
    <w:rsid w:val="00953A28"/>
    <w:rsid w:val="0096526C"/>
    <w:rsid w:val="00976DC9"/>
    <w:rsid w:val="009819AB"/>
    <w:rsid w:val="009A414D"/>
    <w:rsid w:val="009C224C"/>
    <w:rsid w:val="009C32C5"/>
    <w:rsid w:val="009F7C76"/>
    <w:rsid w:val="00A07532"/>
    <w:rsid w:val="00A10C52"/>
    <w:rsid w:val="00A518BD"/>
    <w:rsid w:val="00A520B2"/>
    <w:rsid w:val="00A55D14"/>
    <w:rsid w:val="00AA4E00"/>
    <w:rsid w:val="00AB0573"/>
    <w:rsid w:val="00AE07E5"/>
    <w:rsid w:val="00AE4B09"/>
    <w:rsid w:val="00B07CCB"/>
    <w:rsid w:val="00B35E79"/>
    <w:rsid w:val="00BA2F49"/>
    <w:rsid w:val="00BF6094"/>
    <w:rsid w:val="00C23F51"/>
    <w:rsid w:val="00C35526"/>
    <w:rsid w:val="00C82CC4"/>
    <w:rsid w:val="00C83382"/>
    <w:rsid w:val="00CA3684"/>
    <w:rsid w:val="00CF700C"/>
    <w:rsid w:val="00D11D7C"/>
    <w:rsid w:val="00D30C05"/>
    <w:rsid w:val="00DB4BFD"/>
    <w:rsid w:val="00DC64AB"/>
    <w:rsid w:val="00DD1678"/>
    <w:rsid w:val="00DD492E"/>
    <w:rsid w:val="00E764A6"/>
    <w:rsid w:val="00EA4473"/>
    <w:rsid w:val="00EC30EB"/>
    <w:rsid w:val="00ED54A1"/>
    <w:rsid w:val="00ED7CAA"/>
    <w:rsid w:val="00EE06CD"/>
    <w:rsid w:val="00EF2EDB"/>
    <w:rsid w:val="00F02CAC"/>
    <w:rsid w:val="00F11887"/>
    <w:rsid w:val="00F12DB4"/>
    <w:rsid w:val="00F31044"/>
    <w:rsid w:val="00F326EE"/>
    <w:rsid w:val="00F97108"/>
    <w:rsid w:val="00F978F3"/>
    <w:rsid w:val="00FB6E10"/>
    <w:rsid w:val="00FF1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D8127-9524-4C18-B92B-93252EDC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C0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94"/>
    <w:pPr>
      <w:spacing w:after="160" w:line="259" w:lineRule="auto"/>
      <w:ind w:left="720"/>
      <w:contextualSpacing/>
    </w:pPr>
  </w:style>
  <w:style w:type="paragraph" w:styleId="a4">
    <w:name w:val="header"/>
    <w:basedOn w:val="a"/>
    <w:link w:val="a5"/>
    <w:rsid w:val="002C7C04"/>
    <w:pPr>
      <w:tabs>
        <w:tab w:val="center" w:pos="4677"/>
        <w:tab w:val="right" w:pos="9355"/>
      </w:tabs>
    </w:pPr>
  </w:style>
  <w:style w:type="character" w:customStyle="1" w:styleId="a5">
    <w:name w:val="Верхний колонтитул Знак"/>
    <w:basedOn w:val="a0"/>
    <w:link w:val="a4"/>
    <w:rsid w:val="002C7C04"/>
    <w:rPr>
      <w:rFonts w:ascii="Times New Roman" w:eastAsia="Times New Roman" w:hAnsi="Times New Roman" w:cs="Times New Roman"/>
      <w:sz w:val="24"/>
      <w:szCs w:val="24"/>
      <w:lang w:eastAsia="ru-RU"/>
    </w:rPr>
  </w:style>
  <w:style w:type="character" w:styleId="a6">
    <w:name w:val="page number"/>
    <w:basedOn w:val="a0"/>
    <w:rsid w:val="002C7C04"/>
  </w:style>
  <w:style w:type="paragraph" w:styleId="a7">
    <w:name w:val="footer"/>
    <w:basedOn w:val="a"/>
    <w:link w:val="a8"/>
    <w:uiPriority w:val="99"/>
    <w:unhideWhenUsed/>
    <w:rsid w:val="002C7C04"/>
    <w:pPr>
      <w:tabs>
        <w:tab w:val="center" w:pos="4677"/>
        <w:tab w:val="right" w:pos="9355"/>
      </w:tabs>
      <w:spacing w:line="240" w:lineRule="auto"/>
    </w:pPr>
  </w:style>
  <w:style w:type="character" w:customStyle="1" w:styleId="a8">
    <w:name w:val="Нижний колонтитул Знак"/>
    <w:basedOn w:val="a0"/>
    <w:link w:val="a7"/>
    <w:uiPriority w:val="99"/>
    <w:rsid w:val="002C7C0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86EC2"/>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6EC2"/>
    <w:rPr>
      <w:rFonts w:ascii="Tahoma" w:eastAsia="Times New Roman" w:hAnsi="Tahoma" w:cs="Tahoma"/>
      <w:sz w:val="16"/>
      <w:szCs w:val="16"/>
      <w:lang w:eastAsia="ru-RU"/>
    </w:rPr>
  </w:style>
  <w:style w:type="character" w:styleId="ab">
    <w:name w:val="Strong"/>
    <w:basedOn w:val="a0"/>
    <w:uiPriority w:val="99"/>
    <w:qFormat/>
    <w:rsid w:val="001B286D"/>
    <w:rPr>
      <w:rFonts w:cs="Times New Roman"/>
      <w:b/>
      <w:bCs/>
    </w:rPr>
  </w:style>
  <w:style w:type="paragraph" w:styleId="ac">
    <w:name w:val="footnote text"/>
    <w:basedOn w:val="a"/>
    <w:link w:val="ad"/>
    <w:uiPriority w:val="99"/>
    <w:semiHidden/>
    <w:rsid w:val="004C0139"/>
    <w:pPr>
      <w:widowControl/>
      <w:adjustRightInd/>
      <w:spacing w:line="240" w:lineRule="auto"/>
      <w:jc w:val="left"/>
      <w:textAlignment w:val="auto"/>
    </w:pPr>
    <w:rPr>
      <w:sz w:val="20"/>
      <w:szCs w:val="20"/>
    </w:rPr>
  </w:style>
  <w:style w:type="character" w:customStyle="1" w:styleId="ad">
    <w:name w:val="Текст сноски Знак"/>
    <w:basedOn w:val="a0"/>
    <w:link w:val="ac"/>
    <w:uiPriority w:val="99"/>
    <w:semiHidden/>
    <w:rsid w:val="004C0139"/>
    <w:rPr>
      <w:rFonts w:ascii="Times New Roman" w:eastAsia="Times New Roman" w:hAnsi="Times New Roman" w:cs="Times New Roman"/>
      <w:sz w:val="20"/>
      <w:szCs w:val="20"/>
      <w:lang w:eastAsia="ru-RU"/>
    </w:rPr>
  </w:style>
  <w:style w:type="character" w:styleId="ae">
    <w:name w:val="Hyperlink"/>
    <w:uiPriority w:val="99"/>
    <w:unhideWhenUsed/>
    <w:rsid w:val="004C0139"/>
    <w:rPr>
      <w:color w:val="0563C1"/>
      <w:u w:val="single"/>
    </w:rPr>
  </w:style>
  <w:style w:type="paragraph" w:customStyle="1" w:styleId="Pa5">
    <w:name w:val="Pa5"/>
    <w:basedOn w:val="a"/>
    <w:next w:val="a"/>
    <w:uiPriority w:val="99"/>
    <w:qFormat/>
    <w:rsid w:val="004C0139"/>
    <w:pPr>
      <w:widowControl/>
      <w:autoSpaceDE w:val="0"/>
      <w:autoSpaceDN w:val="0"/>
      <w:spacing w:line="201" w:lineRule="atLeast"/>
      <w:jc w:val="left"/>
      <w:textAlignment w:val="auto"/>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lex.uz/ru/docs/45976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3B8FC-B1EB-4928-A3F9-37AFE4CA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Chgignmono02</dc:creator>
  <cp:lastModifiedBy>Крылова Ольга Сергеевна</cp:lastModifiedBy>
  <cp:revision>2</cp:revision>
  <cp:lastPrinted>2026-01-15T06:48:00Z</cp:lastPrinted>
  <dcterms:created xsi:type="dcterms:W3CDTF">2026-03-05T05:13:00Z</dcterms:created>
  <dcterms:modified xsi:type="dcterms:W3CDTF">2026-03-05T05:13:00Z</dcterms:modified>
</cp:coreProperties>
</file>