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F8" w:rsidRDefault="00D17825">
      <w:pPr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НАУКИ И ВЫСШЕГО ОБРАЗОВАНИЯ РОССИЙСКОЙ ФЕДЕРАЦИИ</w:t>
      </w:r>
    </w:p>
    <w:p w:rsidR="007141F8" w:rsidRDefault="00D17825">
      <w:pPr>
        <w:spacing w:before="0" w:beforeAutospacing="0" w:after="0" w:afterAutospacing="0" w:line="27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АССОЦИАЦИЯ ФИННО-УГОРСКИХ УНИВЕРСИТЕТОВ </w:t>
      </w:r>
      <w:r>
        <w:rPr>
          <w:rFonts w:ascii="Times New Roman" w:hAnsi="Times New Roman"/>
        </w:rPr>
        <w:br/>
        <w:t xml:space="preserve">ФГБОУ ВО «МАРИЙСКИЙ ГОСУДАРСТВЕННЫЙ УНИВЕРСИТЕТ» </w:t>
      </w:r>
      <w:r>
        <w:rPr>
          <w:rFonts w:ascii="Times New Roman" w:hAnsi="Times New Roman"/>
        </w:rPr>
        <w:br/>
      </w:r>
    </w:p>
    <w:p w:rsidR="007141F8" w:rsidRPr="00D05BB8" w:rsidRDefault="00D17825">
      <w:pPr>
        <w:jc w:val="center"/>
        <w:rPr>
          <w:rFonts w:ascii="Times New Roman" w:hAnsi="Times New Roman"/>
          <w:i/>
          <w:iCs/>
        </w:rPr>
      </w:pPr>
      <w:r w:rsidRPr="00D05BB8">
        <w:rPr>
          <w:rFonts w:ascii="Times New Roman" w:hAnsi="Times New Roman"/>
          <w:i/>
          <w:iCs/>
        </w:rPr>
        <w:t>Год защитника Отечества</w:t>
      </w:r>
    </w:p>
    <w:p w:rsidR="007141F8" w:rsidRDefault="007141F8">
      <w:pPr>
        <w:jc w:val="center"/>
        <w:rPr>
          <w:rFonts w:ascii="Times New Roman" w:hAnsi="Times New Roman"/>
        </w:rPr>
      </w:pPr>
    </w:p>
    <w:p w:rsidR="007141F8" w:rsidRDefault="00D1782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ИНФОРМАЦИОННОЕ ПИСЬМО № 1</w:t>
      </w:r>
    </w:p>
    <w:p w:rsidR="007141F8" w:rsidRDefault="00D1782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Уважаемые коллеги!</w:t>
      </w:r>
    </w:p>
    <w:p w:rsidR="007141F8" w:rsidRDefault="00D17825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Приглашаем Вас принять участие в X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I Международном финно-угорском студенческом форуме «Богатство финно-угорских народов», который состоится </w:t>
      </w:r>
      <w:r w:rsidRPr="00490E05">
        <w:rPr>
          <w:rFonts w:ascii="Times New Roman" w:hAnsi="Times New Roman"/>
        </w:rPr>
        <w:t>15</w:t>
      </w:r>
      <w:r>
        <w:rPr>
          <w:rFonts w:ascii="Times New Roman" w:hAnsi="Times New Roman"/>
        </w:rPr>
        <w:t>-</w:t>
      </w:r>
      <w:r w:rsidRPr="00490E05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мая 202</w:t>
      </w:r>
      <w:r w:rsidRPr="00490E0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в г. Йошкар-Оле на базе Марийского государственного университета.</w:t>
      </w:r>
    </w:p>
    <w:p w:rsidR="007141F8" w:rsidRDefault="00D17825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Цель форума</w:t>
      </w:r>
      <w:r>
        <w:rPr>
          <w:rFonts w:ascii="Times New Roman" w:hAnsi="Times New Roman"/>
        </w:rPr>
        <w:t>: обеспечение преемственности (непрерывности) в интеллектуальном и ценностно-мировоззренческом развитии научных кадров, привлечение талантливой молодежи в сферу научных исследований и разработок, содействие установлению контактов между студентами и аспирантами вузов России для обмена научными результатами и исследовательским опытом в области традиционных духовно-нравственных ценностей,  финно-угроведения и межкультурной коммуникации, поиска и применения современных социальных технологий.</w:t>
      </w:r>
      <w:proofErr w:type="gramEnd"/>
    </w:p>
    <w:p w:rsidR="007141F8" w:rsidRDefault="00D17825">
      <w:pPr>
        <w:spacing w:before="0" w:beforeAutospacing="0" w:after="0" w:afterAutospacing="0" w:line="27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Задачи форума:</w:t>
      </w:r>
    </w:p>
    <w:p w:rsidR="007141F8" w:rsidRDefault="00D17825">
      <w:pPr>
        <w:numPr>
          <w:ilvl w:val="0"/>
          <w:numId w:val="1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актуализация вопросов исторической памяти, патриотизма, традиционных российских духовно-нравственных ценностей;</w:t>
      </w:r>
    </w:p>
    <w:p w:rsidR="007141F8" w:rsidRDefault="00D17825">
      <w:pPr>
        <w:numPr>
          <w:ilvl w:val="0"/>
          <w:numId w:val="1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расширение научно-образовательного сотрудничества между университетами; </w:t>
      </w:r>
    </w:p>
    <w:p w:rsidR="007141F8" w:rsidRDefault="00D17825">
      <w:pPr>
        <w:numPr>
          <w:ilvl w:val="0"/>
          <w:numId w:val="1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активизация научно-исследовательской работы студентов;</w:t>
      </w:r>
    </w:p>
    <w:p w:rsidR="007141F8" w:rsidRDefault="00D17825">
      <w:pPr>
        <w:numPr>
          <w:ilvl w:val="0"/>
          <w:numId w:val="1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активизация творческой и общественно значимой работы студентов;</w:t>
      </w:r>
    </w:p>
    <w:p w:rsidR="007141F8" w:rsidRDefault="00D17825">
      <w:pPr>
        <w:numPr>
          <w:ilvl w:val="0"/>
          <w:numId w:val="1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гармонизация межкультурных контактов учащейся молодежи. </w:t>
      </w:r>
    </w:p>
    <w:p w:rsidR="007141F8" w:rsidRDefault="007141F8">
      <w:pPr>
        <w:spacing w:before="0" w:beforeAutospacing="0" w:after="0" w:afterAutospacing="0" w:line="274" w:lineRule="auto"/>
        <w:jc w:val="both"/>
        <w:rPr>
          <w:rFonts w:ascii="Times New Roman" w:hAnsi="Times New Roman"/>
          <w:bCs/>
          <w:i/>
        </w:rPr>
      </w:pPr>
    </w:p>
    <w:p w:rsidR="007141F8" w:rsidRDefault="00D17825">
      <w:pPr>
        <w:spacing w:before="0" w:beforeAutospacing="0" w:after="0" w:afterAutospacing="0" w:line="27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</w:rPr>
        <w:t xml:space="preserve">На форум приглашаются: </w:t>
      </w:r>
    </w:p>
    <w:p w:rsidR="007141F8" w:rsidRDefault="00D17825">
      <w:pPr>
        <w:numPr>
          <w:ilvl w:val="0"/>
          <w:numId w:val="2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студенты и аспиранты, занимающиеся исследованиями в области молодежной политики, образования, культуры, истории, психологии и педагогики, спорта и туризма;</w:t>
      </w:r>
    </w:p>
    <w:p w:rsidR="007141F8" w:rsidRDefault="00D17825">
      <w:pPr>
        <w:numPr>
          <w:ilvl w:val="0"/>
          <w:numId w:val="2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студенты и аспиранты, являющиеся руководителями молодежных, научно-исследовательских, информационных центров на базе университетов.</w:t>
      </w:r>
    </w:p>
    <w:p w:rsidR="007141F8" w:rsidRDefault="00D1782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i/>
        </w:rPr>
        <w:t>Рабочие языки</w:t>
      </w:r>
      <w:r>
        <w:rPr>
          <w:rFonts w:ascii="Times New Roman" w:hAnsi="Times New Roman"/>
        </w:rPr>
        <w:t>: русский, языки финно-угорских народов, английский.</w:t>
      </w:r>
    </w:p>
    <w:p w:rsidR="007141F8" w:rsidRDefault="00D17825">
      <w:pPr>
        <w:spacing w:before="0" w:beforeAutospacing="0" w:after="0" w:afterAutospacing="0" w:line="27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рамках форума предполагается работа по следующим направлениям</w:t>
      </w:r>
      <w:r>
        <w:rPr>
          <w:rFonts w:ascii="Times New Roman" w:hAnsi="Times New Roman"/>
          <w:bCs/>
        </w:rPr>
        <w:t>:</w:t>
      </w:r>
      <w:r>
        <w:rPr>
          <w:rFonts w:ascii="Times New Roman" w:hAnsi="Times New Roman"/>
        </w:rPr>
        <w:t xml:space="preserve"> 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Сохранение исторической памяти, противодействие попыткам фальсификации истории;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Героизм в борьбе с нацизмом и неонацизмом;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Археология, история;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Финно-угорское и сравнительно-сопоставительное языкознание;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lastRenderedPageBreak/>
        <w:t>Финно-угорское и сравнительное литературоведение;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Стилистика художественной литературы финно-угорских народов;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Филологическое образование в этнокультурной среде;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Философско-мировоззренческие взгляды;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Этнография, фольклористика, традиции; 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Cs/>
        </w:rPr>
        <w:t>Педагогический потенциал в хореографическом искусстве;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Декоративно-прикладное творчество;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hAnsi="Times New Roman"/>
        </w:rPr>
        <w:t>Музеология</w:t>
      </w:r>
      <w:proofErr w:type="spellEnd"/>
      <w:r>
        <w:rPr>
          <w:rFonts w:ascii="Times New Roman" w:hAnsi="Times New Roman"/>
        </w:rPr>
        <w:t xml:space="preserve"> и культурный туризм;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hAnsi="Times New Roman"/>
        </w:rPr>
        <w:t>Этноспорт</w:t>
      </w:r>
      <w:proofErr w:type="spellEnd"/>
      <w:r>
        <w:rPr>
          <w:rFonts w:ascii="Times New Roman" w:hAnsi="Times New Roman"/>
        </w:rPr>
        <w:t xml:space="preserve"> и здоровье;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Профессиональная художественная культура финно-угорских народов;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Современные технологии образования. Информационные технологии;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Студенческое самоуправление; 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Финно-угорские молодежные инициативы: патриотические, волонтерские, оздоровительные и иные проекты;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>Библиотеки в финно-угорском культурном пространстве;</w:t>
      </w:r>
    </w:p>
    <w:p w:rsidR="007141F8" w:rsidRDefault="00D17825">
      <w:pPr>
        <w:numPr>
          <w:ilvl w:val="0"/>
          <w:numId w:val="3"/>
        </w:numPr>
        <w:spacing w:before="0" w:beforeAutospacing="0" w:after="0" w:afterAutospacing="0" w:line="274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>Межкультурная коммуникация.</w:t>
      </w:r>
    </w:p>
    <w:p w:rsidR="007141F8" w:rsidRPr="00D05BB8" w:rsidRDefault="00D17825">
      <w:pPr>
        <w:ind w:firstLine="708"/>
        <w:jc w:val="both"/>
        <w:rPr>
          <w:rFonts w:ascii="Times New Roman" w:hAnsi="Times New Roman"/>
          <w:b/>
          <w:bCs/>
        </w:rPr>
      </w:pPr>
      <w:r w:rsidRPr="00D05BB8">
        <w:rPr>
          <w:rFonts w:ascii="Times New Roman" w:hAnsi="Times New Roman"/>
          <w:b/>
          <w:bCs/>
          <w:i/>
          <w:iCs/>
        </w:rPr>
        <w:t xml:space="preserve">Ключевая тема форума – </w:t>
      </w:r>
      <w:r w:rsidR="002F2D21">
        <w:rPr>
          <w:rFonts w:ascii="Times New Roman" w:hAnsi="Times New Roman"/>
          <w:b/>
          <w:bCs/>
          <w:i/>
          <w:iCs/>
        </w:rPr>
        <w:t xml:space="preserve">Великой Победе – 80: </w:t>
      </w:r>
      <w:r w:rsidRPr="00D05BB8">
        <w:rPr>
          <w:rFonts w:ascii="Times New Roman" w:hAnsi="Times New Roman"/>
          <w:b/>
          <w:bCs/>
          <w:i/>
          <w:iCs/>
        </w:rPr>
        <w:t>героизм в борьбе с нацизмом и неонацизмом, защита и актуализация традиционных российских духовно-нравственных ценностей.</w:t>
      </w:r>
      <w:r w:rsidRPr="00D05BB8">
        <w:rPr>
          <w:b/>
          <w:bCs/>
        </w:rPr>
        <w:t xml:space="preserve"> </w:t>
      </w:r>
    </w:p>
    <w:p w:rsidR="007141F8" w:rsidRDefault="00D17825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/>
          <w:highlight w:val="yellow"/>
        </w:rPr>
      </w:pPr>
      <w:r>
        <w:rPr>
          <w:rFonts w:ascii="Times New Roman" w:eastAsia="Calibri" w:hAnsi="Times New Roman"/>
        </w:rPr>
        <w:t>Просим подтвердить свое участие в форуме, заполнив электронную форму регистрации:</w:t>
      </w:r>
      <w:r>
        <w:t xml:space="preserve"> </w:t>
      </w:r>
      <w:hyperlink r:id="rId8" w:history="1">
        <w:r w:rsidR="00490E05" w:rsidRPr="00D76A7D">
          <w:rPr>
            <w:rStyle w:val="a4"/>
          </w:rPr>
          <w:t>https://forms.gle/8bdJHexKHL2h5WbB7</w:t>
        </w:r>
      </w:hyperlink>
      <w:r w:rsidR="00490E05">
        <w:t xml:space="preserve"> </w:t>
      </w:r>
      <w:r>
        <w:rPr>
          <w:rFonts w:ascii="Times New Roman" w:eastAsia="Calibri" w:hAnsi="Times New Roman"/>
        </w:rPr>
        <w:t xml:space="preserve">. Заявки с краткой аннотацией выступления принимаются до </w:t>
      </w:r>
      <w:r w:rsidRPr="00490E05">
        <w:rPr>
          <w:rFonts w:ascii="Times New Roman" w:eastAsia="Calibri" w:hAnsi="Times New Roman"/>
          <w:b/>
          <w:bCs/>
        </w:rPr>
        <w:t>2</w:t>
      </w:r>
      <w:r w:rsidR="00B93A8F">
        <w:rPr>
          <w:rFonts w:ascii="Times New Roman" w:eastAsia="Calibri" w:hAnsi="Times New Roman"/>
          <w:b/>
          <w:bCs/>
        </w:rPr>
        <w:t>9</w:t>
      </w:r>
      <w:bookmarkStart w:id="0" w:name="_GoBack"/>
      <w:bookmarkEnd w:id="0"/>
      <w:r>
        <w:rPr>
          <w:rFonts w:ascii="Times New Roman" w:eastAsia="Calibri" w:hAnsi="Times New Roman"/>
          <w:b/>
        </w:rPr>
        <w:t xml:space="preserve"> апреля 202</w:t>
      </w:r>
      <w:r w:rsidRPr="00490E05">
        <w:rPr>
          <w:rFonts w:ascii="Times New Roman" w:eastAsia="Calibri" w:hAnsi="Times New Roman"/>
          <w:b/>
        </w:rPr>
        <w:t>5</w:t>
      </w:r>
      <w:r>
        <w:rPr>
          <w:rFonts w:ascii="Times New Roman" w:eastAsia="Calibri" w:hAnsi="Times New Roman"/>
          <w:b/>
        </w:rPr>
        <w:t xml:space="preserve"> г</w:t>
      </w:r>
      <w:r>
        <w:rPr>
          <w:rFonts w:ascii="Times New Roman" w:eastAsia="Calibri" w:hAnsi="Times New Roman"/>
        </w:rPr>
        <w:t xml:space="preserve">. Заявки, поданные после указанного срока, к рассмотрению не принимаются. Решение оргкомитета о включении Вашего доклада в программу форума будет сообщено по электронной почте не позднее </w:t>
      </w:r>
      <w:r>
        <w:rPr>
          <w:rFonts w:ascii="Times New Roman" w:eastAsia="Calibri" w:hAnsi="Times New Roman"/>
          <w:b/>
          <w:bCs/>
        </w:rPr>
        <w:t>30 апреля 202</w:t>
      </w:r>
      <w:r w:rsidRPr="00490E05">
        <w:rPr>
          <w:rFonts w:ascii="Times New Roman" w:eastAsia="Calibri" w:hAnsi="Times New Roman"/>
          <w:b/>
          <w:bCs/>
        </w:rPr>
        <w:t>5</w:t>
      </w:r>
      <w:r>
        <w:rPr>
          <w:rFonts w:ascii="Times New Roman" w:eastAsia="Calibri" w:hAnsi="Times New Roman"/>
          <w:b/>
          <w:bCs/>
        </w:rPr>
        <w:t xml:space="preserve"> года</w:t>
      </w:r>
      <w:r>
        <w:rPr>
          <w:rFonts w:ascii="Times New Roman" w:eastAsia="Calibri" w:hAnsi="Times New Roman"/>
        </w:rPr>
        <w:t>.</w:t>
      </w:r>
    </w:p>
    <w:p w:rsidR="007141F8" w:rsidRDefault="00D17825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/>
        </w:rPr>
      </w:pPr>
      <w:proofErr w:type="spellStart"/>
      <w:proofErr w:type="gramStart"/>
      <w:r>
        <w:rPr>
          <w:rFonts w:ascii="Times New Roman" w:eastAsia="Calibri" w:hAnsi="Times New Roman"/>
        </w:rPr>
        <w:t>C</w:t>
      </w:r>
      <w:proofErr w:type="gramEnd"/>
      <w:r>
        <w:rPr>
          <w:rFonts w:ascii="Times New Roman" w:eastAsia="Calibri" w:hAnsi="Times New Roman"/>
        </w:rPr>
        <w:t>татьи</w:t>
      </w:r>
      <w:proofErr w:type="spellEnd"/>
      <w:r>
        <w:rPr>
          <w:rFonts w:ascii="Times New Roman" w:eastAsia="Calibri" w:hAnsi="Times New Roman"/>
        </w:rPr>
        <w:t xml:space="preserve"> можно сдать в день конференции или не позднее </w:t>
      </w:r>
      <w:r w:rsidRPr="00490E05">
        <w:rPr>
          <w:rFonts w:ascii="Times New Roman" w:eastAsia="Calibri" w:hAnsi="Times New Roman"/>
        </w:rPr>
        <w:t>25</w:t>
      </w:r>
      <w:r>
        <w:rPr>
          <w:rFonts w:ascii="Times New Roman" w:eastAsia="Calibri" w:hAnsi="Times New Roman"/>
        </w:rPr>
        <w:t xml:space="preserve"> мая 202</w:t>
      </w:r>
      <w:r w:rsidRPr="00490E05">
        <w:rPr>
          <w:rFonts w:ascii="Times New Roman" w:eastAsia="Calibri" w:hAnsi="Times New Roman"/>
        </w:rPr>
        <w:t>5</w:t>
      </w:r>
      <w:r>
        <w:rPr>
          <w:rFonts w:ascii="Times New Roman" w:eastAsia="Calibri" w:hAnsi="Times New Roman"/>
        </w:rPr>
        <w:t xml:space="preserve"> года выслать по адресу:</w:t>
      </w:r>
      <w:r>
        <w:rPr>
          <w:rFonts w:ascii="Times New Roman" w:eastAsia="Calibri" w:hAnsi="Times New Roman"/>
          <w:b/>
        </w:rPr>
        <w:t xml:space="preserve"> </w:t>
      </w:r>
      <w:hyperlink r:id="rId9" w:history="1">
        <w:r>
          <w:rPr>
            <w:rStyle w:val="15"/>
            <w:rFonts w:eastAsia="Calibri"/>
            <w:b/>
          </w:rPr>
          <w:t>bogatstvofu@marsu.ru</w:t>
        </w:r>
      </w:hyperlink>
      <w:r>
        <w:rPr>
          <w:rFonts w:ascii="Times New Roman" w:hAnsi="Times New Roman"/>
          <w:b/>
          <w:bCs/>
        </w:rPr>
        <w:t xml:space="preserve">. </w:t>
      </w:r>
      <w:r>
        <w:t xml:space="preserve"> </w:t>
      </w:r>
      <w:r>
        <w:rPr>
          <w:rFonts w:ascii="Times New Roman" w:eastAsia="Calibri" w:hAnsi="Times New Roman"/>
        </w:rPr>
        <w:t xml:space="preserve">В рамках форума планируется проведение </w:t>
      </w:r>
      <w:r>
        <w:rPr>
          <w:rFonts w:ascii="Times New Roman" w:eastAsia="Calibri" w:hAnsi="Times New Roman"/>
          <w:b/>
        </w:rPr>
        <w:t xml:space="preserve">конкурса студенческих  научных </w:t>
      </w:r>
      <w:r>
        <w:rPr>
          <w:rFonts w:ascii="Times New Roman" w:eastAsia="Calibri" w:hAnsi="Times New Roman"/>
        </w:rPr>
        <w:t>докладов по номинациям.</w:t>
      </w:r>
      <w:r>
        <w:rPr>
          <w:rFonts w:ascii="Arial" w:eastAsia="Calibri" w:hAnsi="Arial" w:cs="Arial"/>
        </w:rPr>
        <w:t xml:space="preserve"> </w:t>
      </w:r>
    </w:p>
    <w:p w:rsidR="007141F8" w:rsidRDefault="00D17825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Статья должна содержать УДК, аннотацию и ключевые слова на русском и английском языках. </w:t>
      </w:r>
      <w:r>
        <w:rPr>
          <w:rFonts w:ascii="Times New Roman" w:eastAsia="Calibri" w:hAnsi="Times New Roman"/>
        </w:rPr>
        <w:t xml:space="preserve">Сборник планируется разместить в системе РИНЦ. </w:t>
      </w:r>
    </w:p>
    <w:p w:rsidR="007141F8" w:rsidRDefault="00D17825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t xml:space="preserve"> </w:t>
      </w:r>
      <w:r>
        <w:tab/>
      </w:r>
      <w:r>
        <w:rPr>
          <w:rFonts w:ascii="Times New Roman" w:eastAsia="Calibri" w:hAnsi="Times New Roman"/>
        </w:rPr>
        <w:t>Программный комитет форума оставляет за собой право отклонить материалы, не соответствующие тематике конференции и оформленные с нарушением требований и правил</w:t>
      </w:r>
      <w:r>
        <w:t xml:space="preserve"> </w:t>
      </w:r>
      <w:r>
        <w:rPr>
          <w:rFonts w:ascii="Times New Roman" w:eastAsia="Calibri" w:hAnsi="Times New Roman"/>
        </w:rPr>
        <w:t>(Приложение 1). Не принятые к публикации материалы не возвращаются.</w:t>
      </w:r>
      <w:r>
        <w:t xml:space="preserve"> </w:t>
      </w:r>
      <w:r>
        <w:rPr>
          <w:rFonts w:ascii="Times New Roman" w:eastAsia="Calibri" w:hAnsi="Times New Roman"/>
        </w:rPr>
        <w:t>Все статьи проходят проверку в системе «</w:t>
      </w:r>
      <w:proofErr w:type="spellStart"/>
      <w:r>
        <w:rPr>
          <w:rFonts w:ascii="Times New Roman" w:eastAsia="Calibri" w:hAnsi="Times New Roman"/>
        </w:rPr>
        <w:t>Антиплагиат</w:t>
      </w:r>
      <w:proofErr w:type="spellEnd"/>
      <w:r>
        <w:rPr>
          <w:rFonts w:ascii="Times New Roman" w:eastAsia="Calibri" w:hAnsi="Times New Roman"/>
        </w:rPr>
        <w:t xml:space="preserve"> ВУЗ». </w:t>
      </w:r>
      <w:r>
        <w:rPr>
          <w:rStyle w:val="16"/>
          <w:rFonts w:eastAsia="Calibri"/>
          <w:bCs/>
        </w:rPr>
        <w:t>Оригинальность</w:t>
      </w:r>
      <w:r>
        <w:rPr>
          <w:rStyle w:val="16"/>
          <w:rFonts w:eastAsia="Calibri"/>
        </w:rPr>
        <w:t xml:space="preserve"> текста </w:t>
      </w:r>
      <w:r>
        <w:rPr>
          <w:rStyle w:val="16"/>
          <w:rFonts w:eastAsia="Calibri"/>
          <w:bCs/>
        </w:rPr>
        <w:t>должна</w:t>
      </w:r>
      <w:r>
        <w:rPr>
          <w:rStyle w:val="16"/>
          <w:rFonts w:eastAsia="Calibri"/>
        </w:rPr>
        <w:t xml:space="preserve"> </w:t>
      </w:r>
      <w:r>
        <w:rPr>
          <w:rStyle w:val="16"/>
          <w:rFonts w:eastAsia="Calibri"/>
          <w:bCs/>
        </w:rPr>
        <w:t>составлять</w:t>
      </w:r>
      <w:r>
        <w:rPr>
          <w:rStyle w:val="16"/>
          <w:rFonts w:eastAsia="Calibri"/>
        </w:rPr>
        <w:t xml:space="preserve"> </w:t>
      </w:r>
      <w:r>
        <w:rPr>
          <w:rStyle w:val="16"/>
          <w:rFonts w:eastAsia="Calibri"/>
          <w:bCs/>
        </w:rPr>
        <w:t>не</w:t>
      </w:r>
      <w:r>
        <w:rPr>
          <w:rStyle w:val="16"/>
          <w:rFonts w:eastAsia="Calibri"/>
        </w:rPr>
        <w:t xml:space="preserve"> </w:t>
      </w:r>
      <w:r>
        <w:rPr>
          <w:rStyle w:val="16"/>
          <w:rFonts w:eastAsia="Calibri"/>
          <w:bCs/>
        </w:rPr>
        <w:t>менее</w:t>
      </w:r>
      <w:r>
        <w:rPr>
          <w:rStyle w:val="16"/>
          <w:rFonts w:eastAsia="Calibri"/>
        </w:rPr>
        <w:t xml:space="preserve"> </w:t>
      </w:r>
      <w:r>
        <w:rPr>
          <w:rStyle w:val="16"/>
          <w:rFonts w:eastAsia="Calibri"/>
          <w:bCs/>
        </w:rPr>
        <w:t>75</w:t>
      </w:r>
      <w:r>
        <w:rPr>
          <w:rStyle w:val="16"/>
          <w:rFonts w:eastAsia="Calibri"/>
        </w:rPr>
        <w:t xml:space="preserve">% от объема </w:t>
      </w:r>
      <w:r>
        <w:rPr>
          <w:rStyle w:val="16"/>
          <w:rFonts w:eastAsia="Calibri"/>
          <w:bCs/>
        </w:rPr>
        <w:t>статьи</w:t>
      </w:r>
      <w:r>
        <w:rPr>
          <w:rStyle w:val="16"/>
          <w:rFonts w:eastAsia="Calibri"/>
        </w:rPr>
        <w:t>.</w:t>
      </w:r>
    </w:p>
    <w:p w:rsidR="007141F8" w:rsidRDefault="00D17825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</w:rPr>
        <w:t>Публикации материалов выступления – бесплатно</w:t>
      </w:r>
      <w:r>
        <w:t xml:space="preserve">. Каждый автор может подать не более одной заявки (допускается представление еще одного доклада, в котором заявитель выступает в качестве соавтора).  </w:t>
      </w:r>
    </w:p>
    <w:p w:rsidR="007141F8" w:rsidRDefault="00D17825">
      <w:pPr>
        <w:spacing w:before="0" w:beforeAutospacing="0" w:after="0" w:afterAutospacing="0" w:line="274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Формы участия в форуме:</w:t>
      </w:r>
    </w:p>
    <w:p w:rsidR="007141F8" w:rsidRDefault="00D17825">
      <w:pPr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очная </w:t>
      </w:r>
      <w:r>
        <w:rPr>
          <w:rFonts w:ascii="Times New Roman" w:eastAsia="Calibri" w:hAnsi="Times New Roman"/>
        </w:rPr>
        <w:t>(публикация и выступление с докладом)</w:t>
      </w:r>
    </w:p>
    <w:p w:rsidR="007141F8" w:rsidRDefault="00D17825">
      <w:pPr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- заочная (публикация).</w:t>
      </w:r>
    </w:p>
    <w:p w:rsidR="007141F8" w:rsidRDefault="00D17825">
      <w:pPr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 Форум состоится по адресу: </w:t>
      </w:r>
      <w:proofErr w:type="gramStart"/>
      <w:r>
        <w:rPr>
          <w:rFonts w:ascii="Times New Roman" w:eastAsia="Calibri" w:hAnsi="Times New Roman"/>
        </w:rPr>
        <w:t>Россия, Республика Марий Эл, г. Йошкар-Ола, ул. Кремлевская, д. 44, Марийский государственный университет.</w:t>
      </w:r>
      <w:proofErr w:type="gramEnd"/>
    </w:p>
    <w:p w:rsidR="007141F8" w:rsidRDefault="00D1782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:rsidR="007141F8" w:rsidRDefault="00D17825">
      <w:pPr>
        <w:jc w:val="right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ПРИЛОЖЕНИЕ 1</w:t>
      </w:r>
    </w:p>
    <w:p w:rsidR="007141F8" w:rsidRDefault="00D1782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141F8" w:rsidRDefault="00D17825">
      <w:pPr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МАТЕРИАЛАМ</w:t>
      </w:r>
    </w:p>
    <w:p w:rsidR="007141F8" w:rsidRDefault="00D1782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540"/>
      </w:tblGrid>
      <w:tr w:rsidR="007141F8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Актуальность</w:t>
            </w: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Статья должна быть выполнена на актуальную тему и содержать результаты глубокого самостоятельного исследования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Ответственность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Ответственность за освещение материалов несут авторы докладов. Наличие знака копирайта</w:t>
            </w:r>
            <w:proofErr w:type="gramStart"/>
            <w:r>
              <w:rPr>
                <w:rFonts w:ascii="Times New Roman" w:hAnsi="Times New Roman"/>
              </w:rPr>
              <w:t xml:space="preserve"> (©) </w:t>
            </w:r>
            <w:proofErr w:type="gramEnd"/>
            <w:r>
              <w:rPr>
                <w:rFonts w:ascii="Times New Roman" w:hAnsi="Times New Roman"/>
              </w:rPr>
              <w:t>с указанием автора в конце статьи обязательно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статьи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7 страниц машинописного текста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текста 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Microsoft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Word</w:t>
            </w:r>
            <w:proofErr w:type="spellEnd"/>
            <w:r>
              <w:rPr>
                <w:rFonts w:ascii="Times New Roman" w:hAnsi="Times New Roman"/>
              </w:rPr>
              <w:t xml:space="preserve"> (*.</w:t>
            </w:r>
            <w:proofErr w:type="spellStart"/>
            <w:r>
              <w:rPr>
                <w:rFonts w:ascii="Times New Roman" w:hAnsi="Times New Roman"/>
              </w:rPr>
              <w:t>doc</w:t>
            </w:r>
            <w:proofErr w:type="spellEnd"/>
            <w:r>
              <w:rPr>
                <w:rFonts w:ascii="Times New Roman" w:hAnsi="Times New Roman"/>
              </w:rPr>
              <w:t>, *.</w:t>
            </w:r>
            <w:proofErr w:type="spellStart"/>
            <w:r>
              <w:rPr>
                <w:rFonts w:ascii="Times New Roman" w:hAnsi="Times New Roman"/>
              </w:rPr>
              <w:t>docx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Нумерация страниц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ведется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Межстрочный интервал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полуторный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Поля 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верхнее</w:t>
            </w:r>
            <w:proofErr w:type="gramEnd"/>
            <w:r>
              <w:rPr>
                <w:rFonts w:ascii="Times New Roman" w:hAnsi="Times New Roman"/>
              </w:rPr>
              <w:t>, нижнее, левое, правое) по 20 мм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Шрифт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(кегль) - 14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шрифта: 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Times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New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Roman</w:t>
            </w:r>
            <w:proofErr w:type="spellEnd"/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Выравнивание текста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ширине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листа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  <w:r>
              <w:rPr>
                <w:rFonts w:ascii="Times New Roman" w:hAnsi="Times New Roman"/>
              </w:rPr>
              <w:t xml:space="preserve"> (210x297 мм), ориентация книжная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 см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Шрифт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Times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New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Roman</w:t>
            </w:r>
            <w:proofErr w:type="spellEnd"/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УДК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Присвоение статье индекса УДК обязательно. УДК можно найти на сайте: http://teacode.com/online/udc/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Аннотация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Аннотация на русском и английском языках не менее 100 слов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Ключевые слова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на русском и английском языках  (не менее 7 слов)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Список использованной литературы и постраничные ссылки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Используемая литература оформляется в конце текста под названием «Литература». В тексте обозначается квадратными скобками с указанием порядкового номера источника по списку и через запятую – номера страницы, например: [3, с. 111]. 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Рисунки и таблицы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Используемые в статье изображения должны быть формата: </w:t>
            </w:r>
            <w:proofErr w:type="spellStart"/>
            <w:r>
              <w:rPr>
                <w:rFonts w:ascii="Times New Roman" w:hAnsi="Times New Roman"/>
              </w:rPr>
              <w:t>jpg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gif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bmp</w:t>
            </w:r>
            <w:proofErr w:type="spellEnd"/>
            <w:r>
              <w:rPr>
                <w:rFonts w:ascii="Times New Roman" w:hAnsi="Times New Roman"/>
              </w:rPr>
              <w:t xml:space="preserve">. Изображения, выполненные в MS </w:t>
            </w:r>
            <w:proofErr w:type="spellStart"/>
            <w:r>
              <w:rPr>
                <w:rFonts w:ascii="Times New Roman" w:hAnsi="Times New Roman"/>
              </w:rPr>
              <w:t>Word</w:t>
            </w:r>
            <w:proofErr w:type="spellEnd"/>
            <w:r>
              <w:rPr>
                <w:rFonts w:ascii="Times New Roman" w:hAnsi="Times New Roman"/>
              </w:rPr>
              <w:t>, не принимаются. Рисунки должны быть вставлены в текст и быть четкими, черно-белыми. Название и номера рисунков указываются под рисунками, названия и номера таблиц – над таблицами</w:t>
            </w:r>
          </w:p>
        </w:tc>
      </w:tr>
      <w:tr w:rsidR="007141F8"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авторов</w:t>
            </w:r>
          </w:p>
        </w:tc>
        <w:tc>
          <w:tcPr>
            <w:tcW w:w="6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1F8" w:rsidRDefault="00D178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 авторов</w:t>
            </w:r>
          </w:p>
        </w:tc>
      </w:tr>
    </w:tbl>
    <w:p w:rsidR="007141F8" w:rsidRDefault="00D17825">
      <w:pPr>
        <w:jc w:val="center"/>
        <w:rPr>
          <w:rFonts w:ascii="Times New Roman" w:hAnsi="Times New Roman"/>
          <w:b/>
          <w:color w:val="1F4E79"/>
        </w:rPr>
      </w:pPr>
      <w:r>
        <w:rPr>
          <w:rFonts w:ascii="Times New Roman" w:hAnsi="Times New Roman"/>
          <w:b/>
          <w:color w:val="1F4E79"/>
        </w:rPr>
        <w:t xml:space="preserve"> </w:t>
      </w:r>
    </w:p>
    <w:p w:rsidR="007141F8" w:rsidRDefault="00D1782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</w:t>
      </w:r>
    </w:p>
    <w:p w:rsidR="007141F8" w:rsidRDefault="00D1782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 ОФОРМЛЕНИЯ СТАТЬИ</w:t>
      </w:r>
    </w:p>
    <w:p w:rsidR="007141F8" w:rsidRDefault="00D1782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5"/>
      </w:tblGrid>
      <w:tr w:rsidR="007141F8"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1F8" w:rsidRDefault="00D17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УДК 330</w:t>
            </w:r>
          </w:p>
          <w:p w:rsidR="007141F8" w:rsidRDefault="00D17825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Иванов Иван Иванович</w:t>
            </w:r>
          </w:p>
          <w:p w:rsidR="007141F8" w:rsidRDefault="00D1782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iCs/>
              </w:rPr>
              <w:t xml:space="preserve">Научный руководитель – Петров Н. А., канд. ист. наук, доц. </w:t>
            </w:r>
          </w:p>
          <w:p w:rsidR="007141F8" w:rsidRDefault="00D17825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color w:val="000000"/>
              </w:rPr>
              <w:t>ВО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«Марийский государственный университет»</w:t>
            </w:r>
            <w:r>
              <w:rPr>
                <w:rFonts w:ascii="Times New Roman" w:hAnsi="Times New Roman"/>
                <w:iCs/>
              </w:rPr>
              <w:t>,</w:t>
            </w:r>
          </w:p>
          <w:p w:rsidR="007141F8" w:rsidRDefault="00D1782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г</w:t>
            </w:r>
            <w:proofErr w:type="gramStart"/>
            <w:r>
              <w:rPr>
                <w:rFonts w:ascii="Times New Roman" w:hAnsi="Times New Roman"/>
                <w:iCs/>
              </w:rPr>
              <w:t>.Й</w:t>
            </w:r>
            <w:proofErr w:type="gramEnd"/>
            <w:r>
              <w:rPr>
                <w:rFonts w:ascii="Times New Roman" w:hAnsi="Times New Roman"/>
                <w:iCs/>
              </w:rPr>
              <w:t>ошкар</w:t>
            </w:r>
            <w:proofErr w:type="spellEnd"/>
            <w:r>
              <w:rPr>
                <w:rFonts w:ascii="Times New Roman" w:hAnsi="Times New Roman"/>
                <w:iCs/>
              </w:rPr>
              <w:t>-Ола, РФ</w:t>
            </w:r>
          </w:p>
          <w:p w:rsidR="007141F8" w:rsidRDefault="00D17825">
            <w:pPr>
              <w:jc w:val="center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>Е</w:t>
            </w:r>
            <w:proofErr w:type="gramEnd"/>
            <w:r>
              <w:rPr>
                <w:rFonts w:ascii="Times New Roman" w:hAnsi="Times New Roman"/>
                <w:iCs/>
              </w:rPr>
              <w:t>-</w:t>
            </w:r>
            <w:proofErr w:type="spellStart"/>
            <w:r>
              <w:rPr>
                <w:rFonts w:ascii="Times New Roman" w:hAnsi="Times New Roman"/>
                <w:iCs/>
              </w:rPr>
              <w:t>mail</w:t>
            </w:r>
            <w:proofErr w:type="spellEnd"/>
            <w:r>
              <w:rPr>
                <w:rFonts w:ascii="Times New Roman" w:hAnsi="Times New Roman"/>
                <w:iCs/>
              </w:rPr>
              <w:t>: ivan@mail.ru</w:t>
            </w:r>
          </w:p>
          <w:p w:rsidR="007141F8" w:rsidRDefault="007141F8">
            <w:pPr>
              <w:jc w:val="right"/>
              <w:rPr>
                <w:rFonts w:ascii="Times New Roman" w:hAnsi="Times New Roman"/>
                <w:i/>
                <w:iCs/>
              </w:rPr>
            </w:pPr>
          </w:p>
          <w:p w:rsidR="007141F8" w:rsidRDefault="00D178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Педагогический опыт </w:t>
            </w:r>
            <w:proofErr w:type="spellStart"/>
            <w:r>
              <w:rPr>
                <w:rFonts w:ascii="Times New Roman" w:hAnsi="Times New Roman"/>
                <w:b/>
              </w:rPr>
              <w:t>Линке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Натальи Владимировны</w:t>
            </w:r>
          </w:p>
          <w:p w:rsidR="007141F8" w:rsidRDefault="007141F8">
            <w:pPr>
              <w:jc w:val="center"/>
              <w:rPr>
                <w:rFonts w:ascii="Times New Roman" w:eastAsia="Calibri" w:hAnsi="Times New Roman"/>
              </w:rPr>
            </w:pPr>
          </w:p>
          <w:p w:rsidR="007141F8" w:rsidRDefault="00D1782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статье рассматривается…</w:t>
            </w:r>
          </w:p>
          <w:p w:rsidR="007141F8" w:rsidRDefault="007141F8">
            <w:pPr>
              <w:rPr>
                <w:rFonts w:ascii="Times New Roman" w:eastAsia="Calibri" w:hAnsi="Times New Roman"/>
              </w:rPr>
            </w:pPr>
          </w:p>
          <w:p w:rsidR="007141F8" w:rsidRDefault="00D1782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i/>
              </w:rPr>
              <w:t>Ключевые слова:  культурно-досуговый центр, …</w:t>
            </w:r>
          </w:p>
          <w:p w:rsidR="007141F8" w:rsidRDefault="007141F8">
            <w:pPr>
              <w:jc w:val="center"/>
              <w:rPr>
                <w:rFonts w:ascii="Times New Roman" w:hAnsi="Times New Roman"/>
                <w:b/>
              </w:rPr>
            </w:pPr>
          </w:p>
          <w:p w:rsidR="007141F8" w:rsidRDefault="00D1782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Текст. Текст. Текст. Текст. Текст [1, с. 35]. Текст. Текст. Текст. Текст. Текст. Текст. Текст. Текст. Текст. Текст. Текст. Текст. Текст [2]. Текст. Текст. Текст.</w:t>
            </w:r>
          </w:p>
          <w:p w:rsidR="007141F8" w:rsidRDefault="007141F8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  <w:p w:rsidR="007141F8" w:rsidRDefault="00D1782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Литература</w:t>
            </w:r>
          </w:p>
          <w:p w:rsidR="007141F8" w:rsidRDefault="00D1782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t>Линке</w:t>
            </w:r>
            <w:proofErr w:type="spellEnd"/>
            <w:r>
              <w:rPr>
                <w:rFonts w:ascii="Times New Roman" w:hAnsi="Times New Roman"/>
                <w:i/>
              </w:rPr>
              <w:t xml:space="preserve"> Н. В.</w:t>
            </w:r>
            <w:r>
              <w:rPr>
                <w:rFonts w:ascii="Times New Roman" w:hAnsi="Times New Roman"/>
              </w:rPr>
              <w:t xml:space="preserve"> Занятия по ритмике для детей с задержкой речи и физического развития // Медработник ДОУ. 2024. </w:t>
            </w:r>
            <w:proofErr w:type="spellStart"/>
            <w:r>
              <w:rPr>
                <w:rFonts w:ascii="Times New Roman" w:hAnsi="Times New Roman"/>
              </w:rPr>
              <w:t>No</w:t>
            </w:r>
            <w:proofErr w:type="spellEnd"/>
            <w:r>
              <w:rPr>
                <w:rFonts w:ascii="Times New Roman" w:hAnsi="Times New Roman"/>
              </w:rPr>
              <w:t xml:space="preserve"> 4. С. 65. </w:t>
            </w:r>
          </w:p>
          <w:p w:rsidR="007141F8" w:rsidRDefault="007141F8">
            <w:pPr>
              <w:rPr>
                <w:rFonts w:ascii="Times New Roman" w:hAnsi="Times New Roman"/>
              </w:rPr>
            </w:pPr>
          </w:p>
          <w:p w:rsidR="007141F8" w:rsidRDefault="00D1782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И.И. Иванов, 2025</w:t>
            </w:r>
          </w:p>
        </w:tc>
      </w:tr>
    </w:tbl>
    <w:p w:rsidR="007141F8" w:rsidRDefault="00D1782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7141F8" w:rsidRDefault="00D17825">
      <w:pPr>
        <w:pStyle w:val="1"/>
        <w:jc w:val="center"/>
        <w:rPr>
          <w:color w:val="000000"/>
          <w:kern w:val="36"/>
          <w:sz w:val="48"/>
          <w:szCs w:val="48"/>
        </w:rPr>
      </w:pPr>
      <w:r>
        <w:rPr>
          <w:color w:val="000000"/>
          <w:kern w:val="36"/>
          <w:sz w:val="48"/>
          <w:szCs w:val="48"/>
        </w:rPr>
        <w:t xml:space="preserve"> </w:t>
      </w:r>
    </w:p>
    <w:p w:rsidR="007141F8" w:rsidRDefault="007141F8"/>
    <w:sectPr w:rsidR="007141F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22" w:rsidRDefault="00F37D22">
      <w:pPr>
        <w:spacing w:line="240" w:lineRule="auto"/>
      </w:pPr>
      <w:r>
        <w:separator/>
      </w:r>
    </w:p>
  </w:endnote>
  <w:endnote w:type="continuationSeparator" w:id="0">
    <w:p w:rsidR="00F37D22" w:rsidRDefault="00F37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22" w:rsidRDefault="00F37D22">
      <w:pPr>
        <w:spacing w:before="0" w:after="0"/>
      </w:pPr>
      <w:r>
        <w:separator/>
      </w:r>
    </w:p>
  </w:footnote>
  <w:footnote w:type="continuationSeparator" w:id="0">
    <w:p w:rsidR="00F37D22" w:rsidRDefault="00F37D2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3D45"/>
    <w:multiLevelType w:val="multilevel"/>
    <w:tmpl w:val="11CE3D4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85456"/>
    <w:multiLevelType w:val="multilevel"/>
    <w:tmpl w:val="202854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C3704"/>
    <w:multiLevelType w:val="multilevel"/>
    <w:tmpl w:val="5E0C3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5B"/>
    <w:rsid w:val="00004A46"/>
    <w:rsid w:val="00107FCF"/>
    <w:rsid w:val="002F2D21"/>
    <w:rsid w:val="00405223"/>
    <w:rsid w:val="00490E05"/>
    <w:rsid w:val="00494E88"/>
    <w:rsid w:val="007141F8"/>
    <w:rsid w:val="00B93A8F"/>
    <w:rsid w:val="00D05BB8"/>
    <w:rsid w:val="00D17825"/>
    <w:rsid w:val="00E11C7F"/>
    <w:rsid w:val="00F37D22"/>
    <w:rsid w:val="00FE765B"/>
    <w:rsid w:val="096420BF"/>
    <w:rsid w:val="6048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line="240" w:lineRule="auto"/>
      <w:outlineLvl w:val="0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line="240" w:lineRule="auto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pPr>
      <w:contextualSpacing/>
    </w:p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FF"/>
      <w:u w:val="single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unhideWhenUsed/>
    <w:rsid w:val="00490E0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line="240" w:lineRule="auto"/>
      <w:outlineLvl w:val="0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line="240" w:lineRule="auto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pPr>
      <w:contextualSpacing/>
    </w:p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FF"/>
      <w:u w:val="single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unhideWhenUsed/>
    <w:rsid w:val="00490E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bdJHexKHL2h5WbB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gatstvofu@mar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Гусева Элина Витальевна</cp:lastModifiedBy>
  <cp:revision>2</cp:revision>
  <dcterms:created xsi:type="dcterms:W3CDTF">2025-04-21T08:35:00Z</dcterms:created>
  <dcterms:modified xsi:type="dcterms:W3CDTF">2025-04-21T08:35:00Z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D1C9E02E6879494FBEC64EE677D9D71D_13</vt:lpwstr>
  </property>
</Properties>
</file>